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BA124" w14:textId="1064E96F" w:rsidR="00982A00" w:rsidRPr="00982A00" w:rsidRDefault="00982A00" w:rsidP="00AD6907">
      <w:pPr>
        <w:spacing w:line="360" w:lineRule="exact"/>
        <w:rPr>
          <w:rFonts w:ascii="ＭＳ 明朝" w:hAnsi="ＭＳ 明朝"/>
          <w:kern w:val="0"/>
          <w:sz w:val="24"/>
        </w:rPr>
      </w:pPr>
    </w:p>
    <w:p w14:paraId="2D5F1204" w14:textId="2582E11E" w:rsidR="008863EC" w:rsidRPr="0033114A" w:rsidRDefault="004C7F5C" w:rsidP="00982A00">
      <w:pPr>
        <w:spacing w:line="360" w:lineRule="exact"/>
        <w:ind w:firstLineChars="400" w:firstLine="1120"/>
        <w:rPr>
          <w:rFonts w:ascii="ＭＳ 明朝" w:hAnsi="ＭＳ 明朝"/>
          <w:sz w:val="28"/>
          <w:szCs w:val="28"/>
          <w:lang w:eastAsia="zh-TW"/>
        </w:rPr>
      </w:pPr>
      <w:r w:rsidRPr="0033114A">
        <w:rPr>
          <w:rFonts w:ascii="ＭＳ 明朝" w:hAnsi="ＭＳ 明朝" w:hint="eastAsia"/>
          <w:kern w:val="0"/>
          <w:sz w:val="28"/>
          <w:szCs w:val="28"/>
        </w:rPr>
        <w:t>令</w:t>
      </w:r>
      <w:r w:rsidR="006E4442" w:rsidRPr="0033114A">
        <w:rPr>
          <w:rFonts w:ascii="ＭＳ 明朝" w:hAnsi="ＭＳ 明朝" w:hint="eastAsia"/>
          <w:kern w:val="0"/>
          <w:sz w:val="28"/>
          <w:szCs w:val="28"/>
        </w:rPr>
        <w:t xml:space="preserve">　</w:t>
      </w:r>
      <w:r w:rsidRPr="0033114A">
        <w:rPr>
          <w:rFonts w:ascii="ＭＳ 明朝" w:hAnsi="ＭＳ 明朝" w:hint="eastAsia"/>
          <w:kern w:val="0"/>
          <w:sz w:val="28"/>
          <w:szCs w:val="28"/>
        </w:rPr>
        <w:t>和</w:t>
      </w:r>
      <w:r w:rsidR="006E4442" w:rsidRPr="0033114A">
        <w:rPr>
          <w:rFonts w:ascii="ＭＳ 明朝" w:hAnsi="ＭＳ 明朝" w:hint="eastAsia"/>
          <w:kern w:val="0"/>
          <w:sz w:val="28"/>
          <w:szCs w:val="28"/>
        </w:rPr>
        <w:t xml:space="preserve">　</w:t>
      </w:r>
      <w:r w:rsidR="0033114A">
        <w:rPr>
          <w:rFonts w:ascii="ＭＳ 明朝" w:hAnsi="ＭＳ 明朝" w:hint="eastAsia"/>
          <w:kern w:val="0"/>
          <w:sz w:val="28"/>
          <w:szCs w:val="28"/>
        </w:rPr>
        <w:t>６</w:t>
      </w:r>
      <w:r w:rsidR="006E4442" w:rsidRPr="0033114A">
        <w:rPr>
          <w:rFonts w:ascii="ＭＳ 明朝" w:hAnsi="ＭＳ 明朝" w:hint="eastAsia"/>
          <w:kern w:val="0"/>
          <w:sz w:val="28"/>
          <w:szCs w:val="28"/>
        </w:rPr>
        <w:t xml:space="preserve">　</w:t>
      </w:r>
      <w:r w:rsidR="008863EC" w:rsidRPr="00AD6907">
        <w:rPr>
          <w:rFonts w:ascii="ＭＳ 明朝" w:hAnsi="ＭＳ 明朝" w:hint="eastAsia"/>
          <w:spacing w:val="230"/>
          <w:w w:val="80"/>
          <w:kern w:val="0"/>
          <w:sz w:val="28"/>
          <w:szCs w:val="28"/>
          <w:fitText w:val="3640" w:id="1387492608"/>
          <w:lang w:eastAsia="zh-TW"/>
        </w:rPr>
        <w:t>年度事業計</w:t>
      </w:r>
      <w:r w:rsidR="008863EC" w:rsidRPr="00AD6907">
        <w:rPr>
          <w:rFonts w:ascii="ＭＳ 明朝" w:hAnsi="ＭＳ 明朝" w:hint="eastAsia"/>
          <w:spacing w:val="1"/>
          <w:w w:val="80"/>
          <w:kern w:val="0"/>
          <w:sz w:val="28"/>
          <w:szCs w:val="28"/>
          <w:fitText w:val="3640" w:id="1387492608"/>
          <w:lang w:eastAsia="zh-TW"/>
        </w:rPr>
        <w:t>画</w:t>
      </w:r>
      <w:r w:rsidR="008863EC" w:rsidRPr="0033114A">
        <w:rPr>
          <w:rFonts w:ascii="ＭＳ 明朝" w:hAnsi="ＭＳ 明朝" w:hint="eastAsia"/>
          <w:kern w:val="0"/>
          <w:sz w:val="28"/>
          <w:szCs w:val="28"/>
        </w:rPr>
        <w:t xml:space="preserve">　</w:t>
      </w:r>
    </w:p>
    <w:p w14:paraId="3342E8C3" w14:textId="77777777" w:rsidR="008863EC" w:rsidRPr="0033114A" w:rsidRDefault="008863EC" w:rsidP="008863EC">
      <w:pPr>
        <w:spacing w:line="460" w:lineRule="exact"/>
        <w:rPr>
          <w:rFonts w:ascii="ＭＳ 明朝" w:hAnsi="ＭＳ 明朝"/>
          <w:sz w:val="24"/>
        </w:rPr>
      </w:pPr>
      <w:r w:rsidRPr="0033114A">
        <w:rPr>
          <w:rFonts w:ascii="ＭＳ 明朝" w:hAnsi="ＭＳ 明朝" w:hint="eastAsia"/>
          <w:sz w:val="24"/>
        </w:rPr>
        <w:t>【はじめに】</w:t>
      </w:r>
    </w:p>
    <w:p w14:paraId="28E85B5B" w14:textId="12AD56A7" w:rsidR="00F51D1A" w:rsidRPr="00032211" w:rsidRDefault="008863EC" w:rsidP="004D4BB2">
      <w:r w:rsidRPr="00032211">
        <w:rPr>
          <w:rFonts w:hint="eastAsia"/>
        </w:rPr>
        <w:t xml:space="preserve">　</w:t>
      </w:r>
      <w:r w:rsidR="00F51D1A" w:rsidRPr="00032211">
        <w:rPr>
          <w:rFonts w:hint="eastAsia"/>
        </w:rPr>
        <w:t>福島県退職公務員連盟は昭和２</w:t>
      </w:r>
      <w:r w:rsidR="00A84AAF" w:rsidRPr="00032211">
        <w:rPr>
          <w:rFonts w:hint="eastAsia"/>
        </w:rPr>
        <w:t>３</w:t>
      </w:r>
      <w:r w:rsidR="00F51D1A" w:rsidRPr="00032211">
        <w:rPr>
          <w:rFonts w:hint="eastAsia"/>
        </w:rPr>
        <w:t>年の創立以来「退職及び現職公務員の豊かで活力のある生活の維持と会員相互の融和・連帯、社会貢献」を目指し、会員相互の協力のもとに諸事業を推進してきた。</w:t>
      </w:r>
    </w:p>
    <w:p w14:paraId="6029FBE5" w14:textId="5AE6AAAC" w:rsidR="004D4BB2" w:rsidRPr="00032211" w:rsidRDefault="004D4BB2" w:rsidP="000022BD">
      <w:pPr>
        <w:ind w:firstLineChars="100" w:firstLine="210"/>
      </w:pPr>
      <w:r w:rsidRPr="00032211">
        <w:rPr>
          <w:rFonts w:hint="eastAsia"/>
        </w:rPr>
        <w:t>しかしながら、新型コロナウイルス感染症のため、退公連活動は大きな制約を受け</w:t>
      </w:r>
      <w:r w:rsidR="0033114A" w:rsidRPr="00032211">
        <w:rPr>
          <w:rFonts w:hint="eastAsia"/>
        </w:rPr>
        <w:t>たところである</w:t>
      </w:r>
      <w:r w:rsidR="009F4C80" w:rsidRPr="00032211">
        <w:rPr>
          <w:rFonts w:hint="eastAsia"/>
        </w:rPr>
        <w:t>。</w:t>
      </w:r>
      <w:r w:rsidR="0033114A" w:rsidRPr="00032211">
        <w:rPr>
          <w:rFonts w:hint="eastAsia"/>
        </w:rPr>
        <w:t>昨年度は</w:t>
      </w:r>
      <w:r w:rsidR="009F4C80" w:rsidRPr="00032211">
        <w:rPr>
          <w:rFonts w:hint="eastAsia"/>
        </w:rPr>
        <w:t>新型</w:t>
      </w:r>
      <w:r w:rsidR="0033114A" w:rsidRPr="00032211">
        <w:rPr>
          <w:rFonts w:hint="eastAsia"/>
        </w:rPr>
        <w:t>コロナが５類に移行されたことから、できる限り通常の退公連活動に</w:t>
      </w:r>
      <w:r w:rsidR="00570911" w:rsidRPr="00032211">
        <w:rPr>
          <w:rFonts w:hint="eastAsia"/>
        </w:rPr>
        <w:t>心がけて取り組んできたところである。</w:t>
      </w:r>
      <w:r w:rsidRPr="00032211">
        <w:rPr>
          <w:rFonts w:hint="eastAsia"/>
        </w:rPr>
        <w:t>日公連において</w:t>
      </w:r>
      <w:r w:rsidR="00A67FA5" w:rsidRPr="00032211">
        <w:rPr>
          <w:rFonts w:hint="eastAsia"/>
        </w:rPr>
        <w:t>は</w:t>
      </w:r>
      <w:r w:rsidR="00570911" w:rsidRPr="00032211">
        <w:rPr>
          <w:rFonts w:hint="eastAsia"/>
        </w:rPr>
        <w:t>財政的に厳しくなってきたことから</w:t>
      </w:r>
      <w:r w:rsidRPr="00032211">
        <w:rPr>
          <w:rFonts w:hint="eastAsia"/>
        </w:rPr>
        <w:t>全国大会</w:t>
      </w:r>
      <w:r w:rsidR="00570911" w:rsidRPr="00032211">
        <w:rPr>
          <w:rFonts w:hint="eastAsia"/>
        </w:rPr>
        <w:t>と</w:t>
      </w:r>
      <w:r w:rsidR="00502C18" w:rsidRPr="00032211">
        <w:rPr>
          <w:rFonts w:hint="eastAsia"/>
        </w:rPr>
        <w:t>事務局長会議</w:t>
      </w:r>
      <w:r w:rsidR="00570911" w:rsidRPr="00032211">
        <w:rPr>
          <w:rFonts w:hint="eastAsia"/>
        </w:rPr>
        <w:t>は開催されたが、研修会や組織部長・女性部長会議は開催されなかった</w:t>
      </w:r>
      <w:r w:rsidR="00090593" w:rsidRPr="00032211">
        <w:rPr>
          <w:rFonts w:hint="eastAsia"/>
        </w:rPr>
        <w:t>。</w:t>
      </w:r>
    </w:p>
    <w:p w14:paraId="750575B7" w14:textId="37C2693D" w:rsidR="00674E36" w:rsidRPr="00032211" w:rsidRDefault="00F51D1A" w:rsidP="00F51D1A">
      <w:pPr>
        <w:ind w:firstLineChars="100" w:firstLine="210"/>
      </w:pPr>
      <w:r w:rsidRPr="00032211">
        <w:rPr>
          <w:rFonts w:hint="eastAsia"/>
        </w:rPr>
        <w:t>超高齢社会・人口減少社会に入り、社会経済状況が大きく変化しているなかで、年金・医療をはじめとする社会保障制度は今後どのようになるのか不安</w:t>
      </w:r>
      <w:r w:rsidR="00107A31" w:rsidRPr="00032211">
        <w:rPr>
          <w:rFonts w:hint="eastAsia"/>
        </w:rPr>
        <w:t>や</w:t>
      </w:r>
      <w:r w:rsidRPr="00032211">
        <w:rPr>
          <w:rFonts w:hint="eastAsia"/>
        </w:rPr>
        <w:t>不透明さが</w:t>
      </w:r>
      <w:r w:rsidR="004D4BB2" w:rsidRPr="00032211">
        <w:rPr>
          <w:rFonts w:hint="eastAsia"/>
        </w:rPr>
        <w:t>増してい</w:t>
      </w:r>
      <w:r w:rsidR="000022BD" w:rsidRPr="00032211">
        <w:rPr>
          <w:rFonts w:hint="eastAsia"/>
        </w:rPr>
        <w:t>る</w:t>
      </w:r>
      <w:r w:rsidRPr="00032211">
        <w:rPr>
          <w:rFonts w:hint="eastAsia"/>
        </w:rPr>
        <w:t>。</w:t>
      </w:r>
    </w:p>
    <w:p w14:paraId="6D81EE81" w14:textId="77777777" w:rsidR="00F51D1A" w:rsidRPr="00032211" w:rsidRDefault="009D08E5" w:rsidP="00F51D1A">
      <w:pPr>
        <w:ind w:firstLineChars="100" w:firstLine="210"/>
      </w:pPr>
      <w:r w:rsidRPr="00032211">
        <w:rPr>
          <w:rFonts w:hint="eastAsia"/>
        </w:rPr>
        <w:t>このような中</w:t>
      </w:r>
      <w:r w:rsidR="00F51D1A" w:rsidRPr="00032211">
        <w:rPr>
          <w:rFonts w:hint="eastAsia"/>
        </w:rPr>
        <w:t>、日本退職公務員連盟という大きな組織に結集し、国等に私たちの</w:t>
      </w:r>
      <w:r w:rsidR="0048077E" w:rsidRPr="00032211">
        <w:rPr>
          <w:rFonts w:hint="eastAsia"/>
        </w:rPr>
        <w:t>「</w:t>
      </w:r>
      <w:r w:rsidR="00F51D1A" w:rsidRPr="00032211">
        <w:rPr>
          <w:rFonts w:hint="eastAsia"/>
        </w:rPr>
        <w:t>生の声</w:t>
      </w:r>
      <w:r w:rsidR="0048077E" w:rsidRPr="00032211">
        <w:rPr>
          <w:rFonts w:hint="eastAsia"/>
        </w:rPr>
        <w:t>」</w:t>
      </w:r>
      <w:r w:rsidR="00F51D1A" w:rsidRPr="00032211">
        <w:rPr>
          <w:rFonts w:hint="eastAsia"/>
        </w:rPr>
        <w:t>を届けていくことが大切であり必要である。</w:t>
      </w:r>
    </w:p>
    <w:p w14:paraId="2CA7C2FA" w14:textId="77777777" w:rsidR="00F51D1A" w:rsidRPr="00032211" w:rsidRDefault="00F51D1A" w:rsidP="00F51D1A">
      <w:pPr>
        <w:ind w:firstLineChars="100" w:firstLine="210"/>
      </w:pPr>
      <w:r w:rsidRPr="00032211">
        <w:rPr>
          <w:rFonts w:hint="eastAsia"/>
        </w:rPr>
        <w:t>また、人生</w:t>
      </w:r>
      <w:r w:rsidR="0072730D" w:rsidRPr="00032211">
        <w:rPr>
          <w:rFonts w:hint="eastAsia"/>
        </w:rPr>
        <w:t>１００</w:t>
      </w:r>
      <w:r w:rsidRPr="00032211">
        <w:rPr>
          <w:rFonts w:hint="eastAsia"/>
        </w:rPr>
        <w:t>年時代</w:t>
      </w:r>
      <w:r w:rsidR="000D6898" w:rsidRPr="00032211">
        <w:rPr>
          <w:rFonts w:hint="eastAsia"/>
        </w:rPr>
        <w:t>を</w:t>
      </w:r>
      <w:r w:rsidR="00CD5738" w:rsidRPr="00032211">
        <w:rPr>
          <w:rFonts w:hint="eastAsia"/>
        </w:rPr>
        <w:t>迎え</w:t>
      </w:r>
      <w:r w:rsidR="004A0017" w:rsidRPr="00032211">
        <w:rPr>
          <w:rFonts w:hint="eastAsia"/>
        </w:rPr>
        <w:t>、</w:t>
      </w:r>
      <w:r w:rsidRPr="00032211">
        <w:rPr>
          <w:rFonts w:hint="eastAsia"/>
        </w:rPr>
        <w:t>会員相互の親睦・連携をさらに深め、会員の多様な知恵・経験・行動力を活かして地域に貢献していく</w:t>
      </w:r>
      <w:r w:rsidR="000D6898" w:rsidRPr="00032211">
        <w:rPr>
          <w:rFonts w:hint="eastAsia"/>
        </w:rPr>
        <w:t>とともに、</w:t>
      </w:r>
      <w:r w:rsidR="00BC31B8" w:rsidRPr="00032211">
        <w:rPr>
          <w:rFonts w:hint="eastAsia"/>
        </w:rPr>
        <w:t>退公連が自らの元気で自立する場になれば幸いである。そして、</w:t>
      </w:r>
      <w:r w:rsidRPr="00032211">
        <w:rPr>
          <w:rFonts w:hint="eastAsia"/>
        </w:rPr>
        <w:t>このような活動が組織の充実強化にもつながるものである。</w:t>
      </w:r>
    </w:p>
    <w:p w14:paraId="3AEFAAE4" w14:textId="7CF1BEE8" w:rsidR="00F51D1A" w:rsidRPr="00032211" w:rsidRDefault="00F51D1A" w:rsidP="0039285B">
      <w:pPr>
        <w:ind w:firstLineChars="100" w:firstLine="210"/>
      </w:pPr>
      <w:r w:rsidRPr="00032211">
        <w:rPr>
          <w:rFonts w:hint="eastAsia"/>
        </w:rPr>
        <w:t>今年度</w:t>
      </w:r>
      <w:r w:rsidR="00FC3C1D" w:rsidRPr="00032211">
        <w:rPr>
          <w:rFonts w:hint="eastAsia"/>
        </w:rPr>
        <w:t>は、退公連の情報発信と会員交流の活性化のため</w:t>
      </w:r>
      <w:r w:rsidR="00B8748D" w:rsidRPr="00032211">
        <w:rPr>
          <w:rFonts w:hint="eastAsia"/>
        </w:rPr>
        <w:t>、</w:t>
      </w:r>
      <w:r w:rsidR="00C27066" w:rsidRPr="00032211">
        <w:rPr>
          <w:rFonts w:hint="eastAsia"/>
        </w:rPr>
        <w:t>昨年度開設したホームページの充実と有効活用を図りながら</w:t>
      </w:r>
      <w:r w:rsidR="000C3486" w:rsidRPr="00032211">
        <w:rPr>
          <w:rFonts w:hint="eastAsia"/>
        </w:rPr>
        <w:t>、「</w:t>
      </w:r>
      <w:bookmarkStart w:id="0" w:name="_Hlk158365503"/>
      <w:r w:rsidR="000C3486" w:rsidRPr="00032211">
        <w:rPr>
          <w:rFonts w:hint="eastAsia"/>
        </w:rPr>
        <w:t>退公連</w:t>
      </w:r>
      <w:bookmarkEnd w:id="0"/>
      <w:r w:rsidR="000C3486" w:rsidRPr="00032211">
        <w:rPr>
          <w:rFonts w:hint="eastAsia"/>
        </w:rPr>
        <w:t>活動の見える化」</w:t>
      </w:r>
      <w:r w:rsidR="00C27066" w:rsidRPr="00032211">
        <w:rPr>
          <w:rFonts w:hint="eastAsia"/>
        </w:rPr>
        <w:t>など</w:t>
      </w:r>
      <w:r w:rsidR="000C3486" w:rsidRPr="00032211">
        <w:rPr>
          <w:rFonts w:hint="eastAsia"/>
        </w:rPr>
        <w:t>に取り組む</w:t>
      </w:r>
      <w:r w:rsidR="00FC3C1D" w:rsidRPr="00032211">
        <w:rPr>
          <w:rFonts w:hint="eastAsia"/>
        </w:rPr>
        <w:t>。また、</w:t>
      </w:r>
      <w:r w:rsidR="00BC31B8" w:rsidRPr="00032211">
        <w:rPr>
          <w:rFonts w:hint="eastAsia"/>
        </w:rPr>
        <w:t>退公連</w:t>
      </w:r>
      <w:r w:rsidRPr="00032211">
        <w:rPr>
          <w:rFonts w:hint="eastAsia"/>
        </w:rPr>
        <w:t>創立の理念のもと会員加入の促進</w:t>
      </w:r>
      <w:r w:rsidR="00BC31B8" w:rsidRPr="00032211">
        <w:rPr>
          <w:rFonts w:hint="eastAsia"/>
        </w:rPr>
        <w:t>や</w:t>
      </w:r>
      <w:r w:rsidRPr="00032211">
        <w:rPr>
          <w:rFonts w:hint="eastAsia"/>
        </w:rPr>
        <w:t>事業の見直しなどに取り組み、連盟の継続的な運営を</w:t>
      </w:r>
      <w:r w:rsidR="00BC31B8" w:rsidRPr="00032211">
        <w:rPr>
          <w:rFonts w:hint="eastAsia"/>
        </w:rPr>
        <w:t>目指し</w:t>
      </w:r>
      <w:r w:rsidR="0072730D" w:rsidRPr="00032211">
        <w:rPr>
          <w:rFonts w:hint="eastAsia"/>
        </w:rPr>
        <w:t>、</w:t>
      </w:r>
      <w:r w:rsidRPr="00032211">
        <w:rPr>
          <w:rFonts w:hint="eastAsia"/>
        </w:rPr>
        <w:t>以下の「基本方針」を策定し、その実現を図る。</w:t>
      </w:r>
    </w:p>
    <w:p w14:paraId="177BBDE7" w14:textId="77777777" w:rsidR="00F51D1A" w:rsidRPr="00032211" w:rsidRDefault="00F51D1A" w:rsidP="00F51D1A"/>
    <w:p w14:paraId="01310EEE" w14:textId="77777777" w:rsidR="00F51D1A" w:rsidRPr="00032211" w:rsidRDefault="00F51D1A" w:rsidP="00F51D1A">
      <w:pPr>
        <w:spacing w:line="360" w:lineRule="exact"/>
        <w:rPr>
          <w:rFonts w:ascii="ＭＳ 明朝" w:hAnsi="ＭＳ 明朝"/>
          <w:sz w:val="24"/>
        </w:rPr>
      </w:pPr>
      <w:r w:rsidRPr="00032211">
        <w:rPr>
          <w:rFonts w:ascii="ＭＳ 明朝" w:hAnsi="ＭＳ 明朝" w:hint="eastAsia"/>
          <w:sz w:val="24"/>
        </w:rPr>
        <w:t>【基本方針】</w:t>
      </w:r>
    </w:p>
    <w:p w14:paraId="521662ED" w14:textId="503E1098" w:rsidR="00F51D1A" w:rsidRPr="00032211" w:rsidRDefault="00F51D1A" w:rsidP="00F51D1A">
      <w:pPr>
        <w:spacing w:line="360" w:lineRule="exact"/>
        <w:ind w:leftChars="100" w:left="430" w:hangingChars="100" w:hanging="220"/>
        <w:rPr>
          <w:rFonts w:ascii="ＭＳ 明朝" w:hAnsi="ＭＳ 明朝"/>
          <w:sz w:val="22"/>
          <w:szCs w:val="22"/>
        </w:rPr>
      </w:pPr>
      <w:r w:rsidRPr="00032211">
        <w:rPr>
          <w:rFonts w:ascii="ＭＳ 明朝" w:hAnsi="ＭＳ 明朝" w:hint="eastAsia"/>
          <w:sz w:val="22"/>
          <w:szCs w:val="22"/>
        </w:rPr>
        <w:t>１．「退職後の安全・安心な暮らしを守る」</w:t>
      </w:r>
      <w:r w:rsidR="00FC3C1D" w:rsidRPr="00032211">
        <w:rPr>
          <w:rFonts w:ascii="ＭＳ 明朝" w:hAnsi="ＭＳ 明朝" w:hint="eastAsia"/>
          <w:sz w:val="22"/>
          <w:szCs w:val="22"/>
        </w:rPr>
        <w:t>との退公連としての組織創設の原点に返り、</w:t>
      </w:r>
      <w:r w:rsidRPr="00032211">
        <w:rPr>
          <w:rFonts w:ascii="ＭＳ 明朝" w:hAnsi="ＭＳ 明朝" w:hint="eastAsia"/>
          <w:sz w:val="22"/>
          <w:szCs w:val="22"/>
        </w:rPr>
        <w:t>組織・財政基盤の維持、会員</w:t>
      </w:r>
      <w:r w:rsidR="0046794A" w:rsidRPr="00032211">
        <w:rPr>
          <w:rFonts w:ascii="ＭＳ 明朝" w:hAnsi="ＭＳ 明朝" w:hint="eastAsia"/>
          <w:sz w:val="22"/>
          <w:szCs w:val="22"/>
        </w:rPr>
        <w:t>勧誘の推進</w:t>
      </w:r>
      <w:r w:rsidRPr="00032211">
        <w:rPr>
          <w:rFonts w:ascii="ＭＳ 明朝" w:hAnsi="ＭＳ 明朝" w:hint="eastAsia"/>
          <w:sz w:val="22"/>
          <w:szCs w:val="22"/>
        </w:rPr>
        <w:t>、事業の見直し等を積極的に推進する。</w:t>
      </w:r>
    </w:p>
    <w:p w14:paraId="3FDE0D38" w14:textId="2692CDAB" w:rsidR="00F51D1A" w:rsidRPr="00032211" w:rsidRDefault="00F51D1A" w:rsidP="00F51D1A">
      <w:pPr>
        <w:ind w:leftChars="100" w:left="420" w:hangingChars="100" w:hanging="210"/>
      </w:pPr>
      <w:r w:rsidRPr="00032211">
        <w:rPr>
          <w:rFonts w:hint="eastAsia"/>
        </w:rPr>
        <w:t>２．退職公務員連盟への加入勧誘に当たっては、</w:t>
      </w:r>
      <w:r w:rsidR="009F4C80" w:rsidRPr="00032211">
        <w:rPr>
          <w:rFonts w:hint="eastAsia"/>
        </w:rPr>
        <w:t>６５歳定年制の実施を踏まえ、</w:t>
      </w:r>
      <w:r w:rsidRPr="00032211">
        <w:rPr>
          <w:rFonts w:hint="eastAsia"/>
        </w:rPr>
        <w:t>職域ごとにきめ細かく行うなど、職場・地域をはじめあらゆる人脈を総動員して行う。</w:t>
      </w:r>
    </w:p>
    <w:p w14:paraId="778A09E2" w14:textId="5F68DC6B" w:rsidR="009F4C80" w:rsidRPr="00032211" w:rsidRDefault="00F51D1A" w:rsidP="00BE3C25">
      <w:pPr>
        <w:ind w:leftChars="100" w:left="630" w:hangingChars="200" w:hanging="420"/>
      </w:pPr>
      <w:r w:rsidRPr="00032211">
        <w:rPr>
          <w:rFonts w:hint="eastAsia"/>
        </w:rPr>
        <w:t>３．</w:t>
      </w:r>
      <w:r w:rsidR="009F4C80" w:rsidRPr="00032211">
        <w:rPr>
          <w:rFonts w:hint="eastAsia"/>
        </w:rPr>
        <w:t>退公連</w:t>
      </w:r>
      <w:r w:rsidR="00C27066" w:rsidRPr="00032211">
        <w:rPr>
          <w:rFonts w:hint="eastAsia"/>
        </w:rPr>
        <w:t>の</w:t>
      </w:r>
      <w:r w:rsidR="009F4C80" w:rsidRPr="00032211">
        <w:rPr>
          <w:rFonts w:hint="eastAsia"/>
        </w:rPr>
        <w:t>活動状況をホームページで発信</w:t>
      </w:r>
      <w:r w:rsidR="00C27066" w:rsidRPr="00032211">
        <w:rPr>
          <w:rFonts w:hint="eastAsia"/>
        </w:rPr>
        <w:t>するの</w:t>
      </w:r>
      <w:r w:rsidR="009F4C80" w:rsidRPr="00032211">
        <w:rPr>
          <w:rFonts w:hint="eastAsia"/>
        </w:rPr>
        <w:t>をはじめ、地元新聞等で取り上げていただき、また、活動時にのぼり旗などにより、県民の方々の</w:t>
      </w:r>
      <w:r w:rsidR="000C3486" w:rsidRPr="00032211">
        <w:rPr>
          <w:rFonts w:hint="eastAsia"/>
        </w:rPr>
        <w:t>理解</w:t>
      </w:r>
      <w:r w:rsidR="00C27066" w:rsidRPr="00032211">
        <w:rPr>
          <w:rFonts w:hint="eastAsia"/>
        </w:rPr>
        <w:t>を</w:t>
      </w:r>
      <w:r w:rsidR="000C3486" w:rsidRPr="00032211">
        <w:rPr>
          <w:rFonts w:hint="eastAsia"/>
        </w:rPr>
        <w:t>していただけるよう、いわゆる「</w:t>
      </w:r>
      <w:r w:rsidR="00737E9A" w:rsidRPr="00032211">
        <w:rPr>
          <w:rFonts w:hint="eastAsia"/>
        </w:rPr>
        <w:t>退公連</w:t>
      </w:r>
      <w:r w:rsidR="000C3486" w:rsidRPr="00032211">
        <w:rPr>
          <w:rFonts w:hint="eastAsia"/>
        </w:rPr>
        <w:t>活動の見える化」に取り組む。</w:t>
      </w:r>
    </w:p>
    <w:p w14:paraId="44ADEA98" w14:textId="55B39B04" w:rsidR="00F51D1A" w:rsidRPr="00032211" w:rsidRDefault="000C3486" w:rsidP="00BE3C25">
      <w:pPr>
        <w:ind w:leftChars="100" w:left="630" w:hangingChars="200" w:hanging="420"/>
      </w:pPr>
      <w:r w:rsidRPr="00032211">
        <w:rPr>
          <w:rFonts w:hint="eastAsia"/>
        </w:rPr>
        <w:t>４．</w:t>
      </w:r>
      <w:r w:rsidR="00F51D1A" w:rsidRPr="00032211">
        <w:rPr>
          <w:rFonts w:hint="eastAsia"/>
        </w:rPr>
        <w:t>年金等の社会保障制度について、その現状や課題、要望内容などの</w:t>
      </w:r>
      <w:r w:rsidR="004A0017" w:rsidRPr="00032211">
        <w:rPr>
          <w:rFonts w:hint="eastAsia"/>
        </w:rPr>
        <w:t>広報・</w:t>
      </w:r>
      <w:r w:rsidR="00F51D1A" w:rsidRPr="00032211">
        <w:rPr>
          <w:rFonts w:hint="eastAsia"/>
        </w:rPr>
        <w:t>周知に努めるとともに、会員の理解と支援のもと本県選出国会議員等に対する要望活動を実施する。</w:t>
      </w:r>
    </w:p>
    <w:p w14:paraId="5F0DAD79" w14:textId="20F51FC3" w:rsidR="00F51D1A" w:rsidRPr="00032211" w:rsidRDefault="000C3486" w:rsidP="00F51D1A">
      <w:pPr>
        <w:ind w:leftChars="100" w:left="420" w:hangingChars="100" w:hanging="210"/>
      </w:pPr>
      <w:r w:rsidRPr="00032211">
        <w:rPr>
          <w:rFonts w:hint="eastAsia"/>
        </w:rPr>
        <w:t>５</w:t>
      </w:r>
      <w:r w:rsidR="00F51D1A" w:rsidRPr="00032211">
        <w:rPr>
          <w:rFonts w:hint="eastAsia"/>
        </w:rPr>
        <w:t>．福祉関連事業・社会貢献事業等については、これまでの実績を踏まえ、地域の実情・社会・公共のニーズにも配慮し、会員の多様な知恵・経験・行動力を活かした活動を推進する。</w:t>
      </w:r>
      <w:r w:rsidR="00B8748D" w:rsidRPr="00032211">
        <w:rPr>
          <w:rFonts w:hint="eastAsia"/>
        </w:rPr>
        <w:t>また、会員相互の親睦・連携を深める活動にも</w:t>
      </w:r>
      <w:r w:rsidR="00BE3C25" w:rsidRPr="00032211">
        <w:rPr>
          <w:rFonts w:hint="eastAsia"/>
        </w:rPr>
        <w:t>取り組</w:t>
      </w:r>
      <w:r w:rsidR="00221277" w:rsidRPr="00032211">
        <w:rPr>
          <w:rFonts w:hint="eastAsia"/>
        </w:rPr>
        <w:t>む</w:t>
      </w:r>
      <w:r w:rsidR="00BE3C25" w:rsidRPr="00032211">
        <w:rPr>
          <w:rFonts w:hint="eastAsia"/>
        </w:rPr>
        <w:t>。</w:t>
      </w:r>
    </w:p>
    <w:p w14:paraId="2AC4D625" w14:textId="70B6E1D5" w:rsidR="008C6848" w:rsidRPr="00032211" w:rsidRDefault="000C3486" w:rsidP="008C6848">
      <w:pPr>
        <w:spacing w:line="360" w:lineRule="exact"/>
        <w:ind w:leftChars="100" w:left="430" w:hangingChars="100" w:hanging="220"/>
        <w:rPr>
          <w:rFonts w:ascii="ＭＳ 明朝" w:hAnsi="ＭＳ 明朝"/>
          <w:sz w:val="22"/>
          <w:szCs w:val="22"/>
        </w:rPr>
      </w:pPr>
      <w:r w:rsidRPr="00032211">
        <w:rPr>
          <w:rFonts w:ascii="ＭＳ 明朝" w:hAnsi="ＭＳ 明朝" w:hint="eastAsia"/>
          <w:sz w:val="22"/>
          <w:szCs w:val="22"/>
        </w:rPr>
        <w:t>６</w:t>
      </w:r>
      <w:r w:rsidR="008C6848" w:rsidRPr="00032211">
        <w:rPr>
          <w:rFonts w:ascii="ＭＳ 明朝" w:hAnsi="ＭＳ 明朝" w:hint="eastAsia"/>
          <w:sz w:val="22"/>
          <w:szCs w:val="22"/>
        </w:rPr>
        <w:t>．東日本大震災</w:t>
      </w:r>
      <w:r w:rsidR="009F6025" w:rsidRPr="00032211">
        <w:rPr>
          <w:rFonts w:ascii="ＭＳ 明朝" w:hAnsi="ＭＳ 明朝" w:hint="eastAsia"/>
          <w:sz w:val="22"/>
          <w:szCs w:val="22"/>
        </w:rPr>
        <w:t>後１</w:t>
      </w:r>
      <w:r w:rsidR="00570911" w:rsidRPr="00032211">
        <w:rPr>
          <w:rFonts w:ascii="ＭＳ 明朝" w:hAnsi="ＭＳ 明朝" w:hint="eastAsia"/>
          <w:sz w:val="22"/>
          <w:szCs w:val="22"/>
        </w:rPr>
        <w:t>３</w:t>
      </w:r>
      <w:r w:rsidR="009F6025" w:rsidRPr="00032211">
        <w:rPr>
          <w:rFonts w:ascii="ＭＳ 明朝" w:hAnsi="ＭＳ 明朝" w:hint="eastAsia"/>
          <w:sz w:val="22"/>
          <w:szCs w:val="22"/>
        </w:rPr>
        <w:t>年</w:t>
      </w:r>
      <w:r w:rsidR="00107A31" w:rsidRPr="00032211">
        <w:rPr>
          <w:rFonts w:ascii="ＭＳ 明朝" w:hAnsi="ＭＳ 明朝" w:hint="eastAsia"/>
          <w:sz w:val="22"/>
          <w:szCs w:val="22"/>
        </w:rPr>
        <w:t>経過</w:t>
      </w:r>
      <w:r w:rsidR="00E1612A" w:rsidRPr="00032211">
        <w:rPr>
          <w:rFonts w:ascii="ＭＳ 明朝" w:hAnsi="ＭＳ 明朝" w:hint="eastAsia"/>
          <w:sz w:val="22"/>
          <w:szCs w:val="22"/>
        </w:rPr>
        <w:t>し</w:t>
      </w:r>
      <w:r w:rsidR="009F4C80" w:rsidRPr="00032211">
        <w:rPr>
          <w:rFonts w:ascii="ＭＳ 明朝" w:hAnsi="ＭＳ 明朝" w:hint="eastAsia"/>
          <w:sz w:val="22"/>
          <w:szCs w:val="22"/>
        </w:rPr>
        <w:t>たが</w:t>
      </w:r>
      <w:r w:rsidR="00E1612A" w:rsidRPr="00032211">
        <w:rPr>
          <w:rFonts w:ascii="ＭＳ 明朝" w:hAnsi="ＭＳ 明朝" w:hint="eastAsia"/>
          <w:sz w:val="22"/>
          <w:szCs w:val="22"/>
        </w:rPr>
        <w:t>、</w:t>
      </w:r>
      <w:r w:rsidR="009F4C80" w:rsidRPr="00032211">
        <w:rPr>
          <w:rFonts w:ascii="ＭＳ 明朝" w:hAnsi="ＭＳ 明朝" w:hint="eastAsia"/>
          <w:sz w:val="22"/>
          <w:szCs w:val="22"/>
        </w:rPr>
        <w:t>被災された会員への</w:t>
      </w:r>
      <w:r w:rsidR="00C27066" w:rsidRPr="00032211">
        <w:rPr>
          <w:rFonts w:ascii="ＭＳ 明朝" w:hAnsi="ＭＳ 明朝" w:hint="eastAsia"/>
          <w:sz w:val="22"/>
          <w:szCs w:val="22"/>
        </w:rPr>
        <w:t>絆を大切にする</w:t>
      </w:r>
      <w:r w:rsidR="009F4C80" w:rsidRPr="00032211">
        <w:rPr>
          <w:rFonts w:ascii="ＭＳ 明朝" w:hAnsi="ＭＳ 明朝" w:hint="eastAsia"/>
          <w:sz w:val="22"/>
          <w:szCs w:val="22"/>
        </w:rPr>
        <w:t>とともに</w:t>
      </w:r>
      <w:r w:rsidR="00960189" w:rsidRPr="00032211">
        <w:rPr>
          <w:rFonts w:ascii="ＭＳ 明朝" w:hAnsi="ＭＳ 明朝" w:hint="eastAsia"/>
          <w:sz w:val="22"/>
          <w:szCs w:val="22"/>
        </w:rPr>
        <w:t>、</w:t>
      </w:r>
      <w:r w:rsidR="00E1612A" w:rsidRPr="00032211">
        <w:rPr>
          <w:rFonts w:ascii="ＭＳ 明朝" w:hAnsi="ＭＳ 明朝" w:hint="eastAsia"/>
          <w:sz w:val="22"/>
          <w:szCs w:val="22"/>
        </w:rPr>
        <w:t>全国各地で発生</w:t>
      </w:r>
      <w:r w:rsidR="00107A31" w:rsidRPr="00032211">
        <w:rPr>
          <w:rFonts w:ascii="ＭＳ 明朝" w:hAnsi="ＭＳ 明朝" w:hint="eastAsia"/>
          <w:sz w:val="22"/>
          <w:szCs w:val="22"/>
        </w:rPr>
        <w:t>する</w:t>
      </w:r>
      <w:r w:rsidR="00E1612A" w:rsidRPr="00032211">
        <w:rPr>
          <w:rFonts w:ascii="ＭＳ 明朝" w:hAnsi="ＭＳ 明朝" w:hint="eastAsia"/>
          <w:sz w:val="22"/>
          <w:szCs w:val="22"/>
        </w:rPr>
        <w:t>自然災害</w:t>
      </w:r>
      <w:r w:rsidR="008C6848" w:rsidRPr="00032211">
        <w:rPr>
          <w:rFonts w:ascii="ＭＳ 明朝" w:hAnsi="ＭＳ 明朝" w:hint="eastAsia"/>
          <w:sz w:val="22"/>
          <w:szCs w:val="22"/>
        </w:rPr>
        <w:t>に対して</w:t>
      </w:r>
      <w:r w:rsidR="009F4C80" w:rsidRPr="00032211">
        <w:rPr>
          <w:rFonts w:ascii="ＭＳ 明朝" w:hAnsi="ＭＳ 明朝" w:hint="eastAsia"/>
          <w:sz w:val="22"/>
          <w:szCs w:val="22"/>
        </w:rPr>
        <w:t>も</w:t>
      </w:r>
      <w:r w:rsidR="008C6848" w:rsidRPr="00032211">
        <w:rPr>
          <w:rFonts w:ascii="ＭＳ 明朝" w:hAnsi="ＭＳ 明朝" w:hint="eastAsia"/>
          <w:sz w:val="22"/>
          <w:szCs w:val="22"/>
        </w:rPr>
        <w:t>組織一体となり</w:t>
      </w:r>
      <w:r w:rsidR="00E1612A" w:rsidRPr="00032211">
        <w:rPr>
          <w:rFonts w:ascii="ＭＳ 明朝" w:hAnsi="ＭＳ 明朝" w:hint="eastAsia"/>
          <w:sz w:val="22"/>
          <w:szCs w:val="22"/>
        </w:rPr>
        <w:t>、</w:t>
      </w:r>
      <w:r w:rsidR="008C6848" w:rsidRPr="00032211">
        <w:rPr>
          <w:rFonts w:ascii="ＭＳ 明朝" w:hAnsi="ＭＳ 明朝" w:hint="eastAsia"/>
          <w:sz w:val="22"/>
          <w:szCs w:val="22"/>
        </w:rPr>
        <w:t>連携を</w:t>
      </w:r>
      <w:r w:rsidR="00BE4BCF" w:rsidRPr="00032211">
        <w:rPr>
          <w:rFonts w:ascii="ＭＳ 明朝" w:hAnsi="ＭＳ 明朝" w:hint="eastAsia"/>
          <w:sz w:val="22"/>
          <w:szCs w:val="22"/>
        </w:rPr>
        <w:t>強める</w:t>
      </w:r>
      <w:r w:rsidR="008C6848" w:rsidRPr="00032211">
        <w:rPr>
          <w:rFonts w:ascii="ＭＳ 明朝" w:hAnsi="ＭＳ 明朝" w:hint="eastAsia"/>
          <w:sz w:val="22"/>
          <w:szCs w:val="22"/>
        </w:rPr>
        <w:t>。</w:t>
      </w:r>
    </w:p>
    <w:p w14:paraId="3CA1AF14" w14:textId="77777777" w:rsidR="008C6848" w:rsidRPr="00032211" w:rsidRDefault="008C6848" w:rsidP="008C6848">
      <w:pPr>
        <w:spacing w:line="500" w:lineRule="exact"/>
        <w:rPr>
          <w:rFonts w:asciiTheme="majorEastAsia" w:eastAsiaTheme="majorEastAsia" w:hAnsiTheme="majorEastAsia"/>
          <w:b/>
          <w:szCs w:val="21"/>
        </w:rPr>
      </w:pPr>
      <w:r w:rsidRPr="00032211">
        <w:rPr>
          <w:rFonts w:asciiTheme="majorEastAsia" w:eastAsiaTheme="majorEastAsia" w:hAnsiTheme="majorEastAsia" w:hint="eastAsia"/>
          <w:b/>
          <w:szCs w:val="21"/>
        </w:rPr>
        <w:t xml:space="preserve">＜事 務 局＞　</w:t>
      </w:r>
    </w:p>
    <w:p w14:paraId="21C6673D" w14:textId="77777777" w:rsidR="008C6848" w:rsidRPr="00032211" w:rsidRDefault="008C6848" w:rsidP="008C6848">
      <w:pPr>
        <w:spacing w:line="320" w:lineRule="exact"/>
        <w:ind w:left="630" w:hangingChars="300" w:hanging="630"/>
        <w:rPr>
          <w:rFonts w:ascii="ＭＳ 明朝" w:hAnsi="ＭＳ 明朝"/>
          <w:szCs w:val="21"/>
        </w:rPr>
      </w:pPr>
      <w:r w:rsidRPr="00032211">
        <w:rPr>
          <w:rFonts w:ascii="ＭＳ 明朝" w:hAnsi="ＭＳ 明朝" w:hint="eastAsia"/>
          <w:szCs w:val="21"/>
        </w:rPr>
        <w:t xml:space="preserve">　１．組織の管理運営</w:t>
      </w:r>
      <w:r w:rsidR="0048077E" w:rsidRPr="00032211">
        <w:rPr>
          <w:rFonts w:ascii="ＭＳ 明朝" w:hAnsi="ＭＳ 明朝" w:hint="eastAsia"/>
          <w:szCs w:val="21"/>
        </w:rPr>
        <w:t>及び</w:t>
      </w:r>
      <w:r w:rsidRPr="00032211">
        <w:rPr>
          <w:rFonts w:ascii="ＭＳ 明朝" w:hAnsi="ＭＳ 明朝" w:hint="eastAsia"/>
          <w:szCs w:val="21"/>
        </w:rPr>
        <w:t>事業活動推進のため、各支部との連携を図る。</w:t>
      </w:r>
    </w:p>
    <w:p w14:paraId="07B37A2F" w14:textId="63CCAABE" w:rsidR="008C6848" w:rsidRPr="00032211" w:rsidRDefault="008C6848" w:rsidP="008C6848">
      <w:pPr>
        <w:spacing w:line="320" w:lineRule="exact"/>
        <w:ind w:leftChars="100" w:left="420" w:hangingChars="100" w:hanging="210"/>
        <w:rPr>
          <w:rFonts w:ascii="ＭＳ 明朝" w:hAnsi="ＭＳ 明朝"/>
          <w:szCs w:val="21"/>
        </w:rPr>
      </w:pPr>
      <w:r w:rsidRPr="00032211">
        <w:rPr>
          <w:rFonts w:ascii="ＭＳ 明朝" w:hAnsi="ＭＳ 明朝" w:hint="eastAsia"/>
          <w:szCs w:val="21"/>
        </w:rPr>
        <w:lastRenderedPageBreak/>
        <w:t>２．財政的に厳しい環境にあり、経費の一層の節減に努め、経費を重点的に配分し、効率的な事業運営を推進する。</w:t>
      </w:r>
    </w:p>
    <w:p w14:paraId="125F9542" w14:textId="6A216E79" w:rsidR="00B8748D" w:rsidRPr="00032211" w:rsidRDefault="00222D6E" w:rsidP="00222D6E">
      <w:pPr>
        <w:spacing w:line="320" w:lineRule="exact"/>
        <w:ind w:leftChars="100" w:left="420" w:hangingChars="100" w:hanging="210"/>
        <w:rPr>
          <w:rFonts w:ascii="ＭＳ 明朝" w:hAnsi="ＭＳ 明朝"/>
          <w:szCs w:val="21"/>
        </w:rPr>
      </w:pPr>
      <w:r w:rsidRPr="00032211">
        <w:rPr>
          <w:rFonts w:ascii="ＭＳ 明朝" w:hAnsi="ＭＳ 明朝" w:hint="eastAsia"/>
          <w:szCs w:val="21"/>
        </w:rPr>
        <w:t>３．</w:t>
      </w:r>
      <w:r w:rsidR="008C6848" w:rsidRPr="00032211">
        <w:rPr>
          <w:rFonts w:ascii="ＭＳ 明朝" w:hAnsi="ＭＳ 明朝" w:hint="eastAsia"/>
          <w:szCs w:val="21"/>
        </w:rPr>
        <w:t>組織運営の充実を図るため、情報の提供・研修等を推進する</w:t>
      </w:r>
      <w:r w:rsidRPr="00032211">
        <w:rPr>
          <w:rFonts w:ascii="ＭＳ 明朝" w:hAnsi="ＭＳ 明朝" w:hint="eastAsia"/>
          <w:szCs w:val="21"/>
        </w:rPr>
        <w:t>とともに、</w:t>
      </w:r>
      <w:r w:rsidR="00B8748D" w:rsidRPr="00032211">
        <w:rPr>
          <w:rFonts w:ascii="ＭＳ 明朝" w:hAnsi="ＭＳ 明朝" w:hint="eastAsia"/>
          <w:szCs w:val="21"/>
        </w:rPr>
        <w:t>退公連ホームページ</w:t>
      </w:r>
      <w:r w:rsidR="00075BC6" w:rsidRPr="00032211">
        <w:rPr>
          <w:rFonts w:ascii="ＭＳ 明朝" w:hAnsi="ＭＳ 明朝" w:hint="eastAsia"/>
          <w:szCs w:val="21"/>
        </w:rPr>
        <w:t>の</w:t>
      </w:r>
      <w:r w:rsidR="00E1612A" w:rsidRPr="00032211">
        <w:rPr>
          <w:rFonts w:ascii="ＭＳ 明朝" w:hAnsi="ＭＳ 明朝" w:hint="eastAsia"/>
          <w:szCs w:val="21"/>
        </w:rPr>
        <w:t>充実・</w:t>
      </w:r>
      <w:r w:rsidR="00570911" w:rsidRPr="00032211">
        <w:rPr>
          <w:rFonts w:ascii="ＭＳ 明朝" w:hAnsi="ＭＳ 明朝" w:hint="eastAsia"/>
          <w:szCs w:val="21"/>
        </w:rPr>
        <w:t>有効活用</w:t>
      </w:r>
      <w:r w:rsidR="00960189" w:rsidRPr="00032211">
        <w:rPr>
          <w:rFonts w:ascii="ＭＳ 明朝" w:hAnsi="ＭＳ 明朝" w:hint="eastAsia"/>
          <w:szCs w:val="21"/>
        </w:rPr>
        <w:t>を図り、</w:t>
      </w:r>
      <w:r w:rsidR="00737E9A" w:rsidRPr="00032211">
        <w:rPr>
          <w:rFonts w:ascii="ＭＳ 明朝" w:hAnsi="ＭＳ 明朝" w:hint="eastAsia"/>
          <w:szCs w:val="21"/>
        </w:rPr>
        <w:t>「</w:t>
      </w:r>
      <w:r w:rsidR="00737E9A" w:rsidRPr="00032211">
        <w:rPr>
          <w:rFonts w:hint="eastAsia"/>
        </w:rPr>
        <w:t>退公連活動の見える化」に取り組む</w:t>
      </w:r>
      <w:r w:rsidR="00B8748D" w:rsidRPr="00032211">
        <w:rPr>
          <w:rFonts w:ascii="ＭＳ 明朝" w:hAnsi="ＭＳ 明朝" w:hint="eastAsia"/>
          <w:szCs w:val="21"/>
        </w:rPr>
        <w:t>。</w:t>
      </w:r>
    </w:p>
    <w:p w14:paraId="2C1B587E" w14:textId="77777777" w:rsidR="006E2D68" w:rsidRPr="00032211" w:rsidRDefault="006E2D68" w:rsidP="006E2D68">
      <w:pPr>
        <w:spacing w:line="320" w:lineRule="exact"/>
        <w:rPr>
          <w:rFonts w:asciiTheme="majorEastAsia" w:eastAsiaTheme="majorEastAsia" w:hAnsiTheme="majorEastAsia"/>
          <w:b/>
          <w:szCs w:val="21"/>
        </w:rPr>
      </w:pPr>
      <w:r w:rsidRPr="00032211">
        <w:rPr>
          <w:rFonts w:asciiTheme="majorEastAsia" w:eastAsiaTheme="majorEastAsia" w:hAnsiTheme="majorEastAsia" w:hint="eastAsia"/>
          <w:b/>
          <w:szCs w:val="21"/>
        </w:rPr>
        <w:t>＜組 織 部＞</w:t>
      </w:r>
    </w:p>
    <w:p w14:paraId="301E9A70" w14:textId="77777777" w:rsidR="006E2D68" w:rsidRPr="00032211" w:rsidRDefault="006E2D68" w:rsidP="006E2D68">
      <w:pPr>
        <w:spacing w:line="320" w:lineRule="exact"/>
        <w:ind w:left="437" w:hanging="219"/>
        <w:rPr>
          <w:rFonts w:ascii="ＭＳ 明朝" w:hAnsi="ＭＳ 明朝"/>
          <w:szCs w:val="21"/>
        </w:rPr>
      </w:pPr>
      <w:r w:rsidRPr="00032211">
        <w:rPr>
          <w:rFonts w:ascii="ＭＳ 明朝" w:hAnsi="ＭＳ 明朝" w:hint="eastAsia"/>
          <w:szCs w:val="21"/>
        </w:rPr>
        <w:t>１．会員減の現状を踏まえ、特に８月(日公連・会員数報告期限)までを</w:t>
      </w:r>
      <w:r w:rsidRPr="00032211">
        <w:rPr>
          <w:rFonts w:ascii="ＭＳ ゴシック" w:eastAsia="ＭＳ ゴシック" w:hAnsi="ＭＳ ゴシック" w:hint="eastAsia"/>
          <w:b/>
          <w:szCs w:val="21"/>
        </w:rPr>
        <w:t>「新退職者・未加入者の勧誘強化期間」</w:t>
      </w:r>
      <w:r w:rsidRPr="00032211">
        <w:rPr>
          <w:rFonts w:ascii="ＭＳ 明朝" w:hAnsi="ＭＳ 明朝" w:hint="eastAsia"/>
          <w:szCs w:val="21"/>
        </w:rPr>
        <w:t>として推進する。</w:t>
      </w:r>
    </w:p>
    <w:p w14:paraId="28C1D665" w14:textId="77777777" w:rsidR="000C3486" w:rsidRPr="00032211" w:rsidRDefault="006E2D68" w:rsidP="000C3486">
      <w:pPr>
        <w:spacing w:line="320" w:lineRule="exact"/>
        <w:ind w:leftChars="105" w:left="430" w:hangingChars="100" w:hanging="210"/>
        <w:rPr>
          <w:rFonts w:ascii="ＭＳ 明朝" w:hAnsi="ＭＳ 明朝"/>
          <w:szCs w:val="21"/>
        </w:rPr>
      </w:pPr>
      <w:r w:rsidRPr="00032211">
        <w:rPr>
          <w:rFonts w:ascii="ＭＳ 明朝" w:hAnsi="ＭＳ 明朝" w:hint="eastAsia"/>
          <w:szCs w:val="21"/>
        </w:rPr>
        <w:t>２</w:t>
      </w:r>
      <w:r w:rsidR="00E12A2B" w:rsidRPr="00032211">
        <w:rPr>
          <w:rFonts w:ascii="ＭＳ 明朝" w:hAnsi="ＭＳ 明朝" w:hint="eastAsia"/>
          <w:szCs w:val="21"/>
        </w:rPr>
        <w:t>．</w:t>
      </w:r>
      <w:r w:rsidR="000C3486" w:rsidRPr="00032211">
        <w:rPr>
          <w:rFonts w:ascii="ＭＳ 明朝" w:hAnsi="ＭＳ 明朝" w:hint="eastAsia"/>
          <w:szCs w:val="21"/>
        </w:rPr>
        <w:t>特に、</w:t>
      </w:r>
      <w:r w:rsidR="000C3486" w:rsidRPr="00032211">
        <w:rPr>
          <w:rFonts w:hint="eastAsia"/>
        </w:rPr>
        <w:t>６５歳定年制の実施を踏まえ、</w:t>
      </w:r>
      <w:r w:rsidR="000C3486" w:rsidRPr="00032211">
        <w:rPr>
          <w:rFonts w:ascii="ＭＳ 明朝" w:hAnsi="ＭＳ 明朝" w:hint="eastAsia"/>
          <w:szCs w:val="21"/>
        </w:rPr>
        <w:t>未加入の過年度退職者及び会員遺族についても、積極的な加入促進に努める。</w:t>
      </w:r>
    </w:p>
    <w:p w14:paraId="21178B2A" w14:textId="09C394E8" w:rsidR="006E2D68" w:rsidRPr="00032211" w:rsidRDefault="000C3486" w:rsidP="006E2D68">
      <w:pPr>
        <w:spacing w:line="320" w:lineRule="exact"/>
        <w:ind w:left="437" w:hanging="219"/>
        <w:rPr>
          <w:rFonts w:ascii="ＭＳ 明朝" w:hAnsi="ＭＳ 明朝"/>
          <w:szCs w:val="21"/>
        </w:rPr>
      </w:pPr>
      <w:r w:rsidRPr="00032211">
        <w:rPr>
          <w:rFonts w:ascii="ＭＳ 明朝" w:hAnsi="ＭＳ 明朝" w:hint="eastAsia"/>
          <w:szCs w:val="21"/>
        </w:rPr>
        <w:t>３．</w:t>
      </w:r>
      <w:r w:rsidR="006E2D68" w:rsidRPr="00032211">
        <w:rPr>
          <w:rFonts w:ascii="ＭＳ 明朝" w:hAnsi="ＭＳ 明朝" w:hint="eastAsia"/>
          <w:szCs w:val="21"/>
        </w:rPr>
        <w:t>入会勧誘は、職種別退職者の把握に努め、</w:t>
      </w:r>
      <w:r w:rsidR="00BC31B8" w:rsidRPr="00032211">
        <w:rPr>
          <w:rFonts w:ascii="ＭＳ 明朝" w:hAnsi="ＭＳ 明朝" w:hint="eastAsia"/>
          <w:szCs w:val="21"/>
        </w:rPr>
        <w:t>前年度の数値を下回らない</w:t>
      </w:r>
      <w:r w:rsidR="006E2D68" w:rsidRPr="00032211">
        <w:rPr>
          <w:rFonts w:ascii="ＭＳ 明朝" w:hAnsi="ＭＳ 明朝" w:hint="eastAsia"/>
          <w:szCs w:val="21"/>
        </w:rPr>
        <w:t>目標を設定し推進する。</w:t>
      </w:r>
    </w:p>
    <w:p w14:paraId="1F4280E2" w14:textId="6B339EDE" w:rsidR="006E2D68" w:rsidRPr="00032211" w:rsidRDefault="000C3486" w:rsidP="000C3486">
      <w:pPr>
        <w:spacing w:line="320" w:lineRule="exact"/>
        <w:ind w:leftChars="105" w:left="430" w:hangingChars="100" w:hanging="210"/>
        <w:rPr>
          <w:rFonts w:ascii="ＭＳ 明朝" w:hAnsi="ＭＳ 明朝"/>
          <w:szCs w:val="21"/>
        </w:rPr>
      </w:pPr>
      <w:r w:rsidRPr="00032211">
        <w:rPr>
          <w:rFonts w:ascii="ＭＳ 明朝" w:hAnsi="ＭＳ 明朝" w:hint="eastAsia"/>
          <w:szCs w:val="21"/>
        </w:rPr>
        <w:t>４．</w:t>
      </w:r>
      <w:r w:rsidR="006E2D68" w:rsidRPr="00032211">
        <w:rPr>
          <w:rFonts w:ascii="ＭＳ 明朝" w:hAnsi="ＭＳ 明朝" w:hint="eastAsia"/>
          <w:szCs w:val="21"/>
        </w:rPr>
        <w:t>加入促進</w:t>
      </w:r>
      <w:r w:rsidR="000022BD" w:rsidRPr="00032211">
        <w:rPr>
          <w:rFonts w:ascii="ＭＳ 明朝" w:hAnsi="ＭＳ 明朝" w:hint="eastAsia"/>
          <w:szCs w:val="21"/>
        </w:rPr>
        <w:t>及び</w:t>
      </w:r>
      <w:r w:rsidR="006E2D68" w:rsidRPr="00032211">
        <w:rPr>
          <w:rFonts w:ascii="ＭＳ 明朝" w:hAnsi="ＭＳ 明朝" w:hint="eastAsia"/>
          <w:szCs w:val="21"/>
        </w:rPr>
        <w:t>慰留対策</w:t>
      </w:r>
      <w:r w:rsidR="009D08E5" w:rsidRPr="00032211">
        <w:rPr>
          <w:rFonts w:ascii="ＭＳ 明朝" w:hAnsi="ＭＳ 明朝" w:hint="eastAsia"/>
          <w:szCs w:val="21"/>
        </w:rPr>
        <w:t>を推進するため、</w:t>
      </w:r>
      <w:r w:rsidR="006E2D68" w:rsidRPr="00032211">
        <w:rPr>
          <w:rFonts w:ascii="ＭＳ 明朝" w:hAnsi="ＭＳ 明朝" w:hint="eastAsia"/>
          <w:szCs w:val="21"/>
        </w:rPr>
        <w:t>各部事業の実施に際しては、会員</w:t>
      </w:r>
      <w:r w:rsidR="0048077E" w:rsidRPr="00032211">
        <w:rPr>
          <w:rFonts w:ascii="ＭＳ 明朝" w:hAnsi="ＭＳ 明朝" w:hint="eastAsia"/>
          <w:szCs w:val="21"/>
        </w:rPr>
        <w:t>及び</w:t>
      </w:r>
      <w:r w:rsidR="006E2D68" w:rsidRPr="00032211">
        <w:rPr>
          <w:rFonts w:ascii="ＭＳ 明朝" w:hAnsi="ＭＳ 明朝" w:hint="eastAsia"/>
          <w:szCs w:val="21"/>
        </w:rPr>
        <w:t>未加入者の参加に配慮し、</w:t>
      </w:r>
      <w:r w:rsidR="009D08E5" w:rsidRPr="00032211">
        <w:rPr>
          <w:rFonts w:ascii="ＭＳ 明朝" w:hAnsi="ＭＳ 明朝" w:hint="eastAsia"/>
          <w:szCs w:val="21"/>
        </w:rPr>
        <w:t>退公連</w:t>
      </w:r>
      <w:r w:rsidR="006E2D68" w:rsidRPr="00032211">
        <w:rPr>
          <w:rFonts w:ascii="ＭＳ 明朝" w:hAnsi="ＭＳ 明朝" w:hint="eastAsia"/>
          <w:szCs w:val="21"/>
        </w:rPr>
        <w:t>への理解と親近感</w:t>
      </w:r>
      <w:r w:rsidR="0072730D" w:rsidRPr="00032211">
        <w:rPr>
          <w:rFonts w:ascii="ＭＳ 明朝" w:hAnsi="ＭＳ 明朝" w:hint="eastAsia"/>
          <w:szCs w:val="21"/>
        </w:rPr>
        <w:t>が</w:t>
      </w:r>
      <w:r w:rsidR="006E2D68" w:rsidRPr="00032211">
        <w:rPr>
          <w:rFonts w:ascii="ＭＳ 明朝" w:hAnsi="ＭＳ 明朝" w:hint="eastAsia"/>
          <w:szCs w:val="21"/>
        </w:rPr>
        <w:t>深</w:t>
      </w:r>
      <w:r w:rsidR="0072730D" w:rsidRPr="00032211">
        <w:rPr>
          <w:rFonts w:ascii="ＭＳ 明朝" w:hAnsi="ＭＳ 明朝" w:hint="eastAsia"/>
          <w:szCs w:val="21"/>
        </w:rPr>
        <w:t>まるよう</w:t>
      </w:r>
      <w:r w:rsidR="00CD5738" w:rsidRPr="00032211">
        <w:rPr>
          <w:rFonts w:ascii="ＭＳ 明朝" w:hAnsi="ＭＳ 明朝" w:hint="eastAsia"/>
          <w:szCs w:val="21"/>
        </w:rPr>
        <w:t>な取り組みを推進する</w:t>
      </w:r>
      <w:r w:rsidR="006E2D68" w:rsidRPr="00032211">
        <w:rPr>
          <w:rFonts w:ascii="ＭＳ 明朝" w:hAnsi="ＭＳ 明朝" w:hint="eastAsia"/>
          <w:szCs w:val="21"/>
        </w:rPr>
        <w:t>。</w:t>
      </w:r>
    </w:p>
    <w:p w14:paraId="0AAE70E5" w14:textId="77777777" w:rsidR="006E2D68" w:rsidRPr="00032211" w:rsidRDefault="006E2D68" w:rsidP="006E2D68">
      <w:pPr>
        <w:spacing w:line="320" w:lineRule="exact"/>
        <w:ind w:left="437" w:hanging="219"/>
        <w:rPr>
          <w:rFonts w:ascii="ＭＳ 明朝" w:hAnsi="ＭＳ 明朝"/>
          <w:szCs w:val="21"/>
        </w:rPr>
      </w:pPr>
      <w:r w:rsidRPr="00032211">
        <w:rPr>
          <w:rFonts w:ascii="ＭＳ 明朝" w:hAnsi="ＭＳ 明朝" w:hint="eastAsia"/>
          <w:szCs w:val="21"/>
        </w:rPr>
        <w:t>５．勧誘に際しては、</w:t>
      </w:r>
      <w:r w:rsidR="009D08E5" w:rsidRPr="00032211">
        <w:rPr>
          <w:rFonts w:ascii="ＭＳ 明朝" w:hAnsi="ＭＳ 明朝" w:hint="eastAsia"/>
          <w:szCs w:val="21"/>
        </w:rPr>
        <w:t>年金及び社会保障制度等の動向に関する</w:t>
      </w:r>
      <w:r w:rsidRPr="00032211">
        <w:rPr>
          <w:rFonts w:ascii="ＭＳ 明朝" w:hAnsi="ＭＳ 明朝" w:hint="eastAsia"/>
          <w:szCs w:val="21"/>
        </w:rPr>
        <w:t>適切な資料の提供と周知に努める。</w:t>
      </w:r>
    </w:p>
    <w:p w14:paraId="612DB8C9" w14:textId="5253F943" w:rsidR="001E2B77" w:rsidRPr="00032211" w:rsidRDefault="006E2D68" w:rsidP="001E2B77">
      <w:pPr>
        <w:tabs>
          <w:tab w:val="left" w:pos="4212"/>
        </w:tabs>
        <w:spacing w:line="320" w:lineRule="exact"/>
        <w:ind w:leftChars="106" w:left="433" w:hangingChars="100" w:hanging="210"/>
        <w:rPr>
          <w:rFonts w:ascii="ＭＳ 明朝" w:hAnsi="ＭＳ 明朝"/>
          <w:szCs w:val="21"/>
        </w:rPr>
      </w:pPr>
      <w:r w:rsidRPr="00032211">
        <w:rPr>
          <w:rFonts w:ascii="ＭＳ 明朝" w:hAnsi="ＭＳ 明朝" w:hint="eastAsia"/>
          <w:szCs w:val="21"/>
        </w:rPr>
        <w:t>６．現職者に対する準会員（賛助会員）の勧誘に際しては、年金</w:t>
      </w:r>
      <w:r w:rsidR="005F718D" w:rsidRPr="00032211">
        <w:rPr>
          <w:rFonts w:ascii="ＭＳ 明朝" w:hAnsi="ＭＳ 明朝" w:hint="eastAsia"/>
          <w:szCs w:val="21"/>
        </w:rPr>
        <w:t>及び</w:t>
      </w:r>
      <w:r w:rsidRPr="00032211">
        <w:rPr>
          <w:rFonts w:ascii="ＭＳ 明朝" w:hAnsi="ＭＳ 明朝" w:hint="eastAsia"/>
          <w:szCs w:val="21"/>
        </w:rPr>
        <w:t>社会保障制度等の改革の動向</w:t>
      </w:r>
      <w:r w:rsidR="0072730D" w:rsidRPr="00032211">
        <w:rPr>
          <w:rFonts w:ascii="ＭＳ 明朝" w:hAnsi="ＭＳ 明朝" w:hint="eastAsia"/>
          <w:szCs w:val="21"/>
        </w:rPr>
        <w:t>を</w:t>
      </w:r>
      <w:r w:rsidR="000022BD" w:rsidRPr="00032211">
        <w:rPr>
          <w:rFonts w:ascii="ＭＳ 明朝" w:hAnsi="ＭＳ 明朝" w:hint="eastAsia"/>
          <w:szCs w:val="21"/>
        </w:rPr>
        <w:t>周知し</w:t>
      </w:r>
      <w:r w:rsidRPr="00032211">
        <w:rPr>
          <w:rFonts w:ascii="ＭＳ 明朝" w:hAnsi="ＭＳ 明朝" w:hint="eastAsia"/>
          <w:szCs w:val="21"/>
        </w:rPr>
        <w:t>、退公連活動への理解を</w:t>
      </w:r>
      <w:r w:rsidR="0072730D" w:rsidRPr="00032211">
        <w:rPr>
          <w:rFonts w:ascii="ＭＳ 明朝" w:hAnsi="ＭＳ 明朝" w:hint="eastAsia"/>
          <w:szCs w:val="21"/>
        </w:rPr>
        <w:t>深め</w:t>
      </w:r>
      <w:r w:rsidRPr="00032211">
        <w:rPr>
          <w:rFonts w:ascii="ＭＳ 明朝" w:hAnsi="ＭＳ 明朝" w:hint="eastAsia"/>
          <w:szCs w:val="21"/>
        </w:rPr>
        <w:t>、退職後の正会員入会に繋がる方策を講ずる。</w:t>
      </w:r>
    </w:p>
    <w:p w14:paraId="3216EEAE" w14:textId="77777777" w:rsidR="006E2D68" w:rsidRPr="00032211" w:rsidRDefault="006E2D68" w:rsidP="008E5DA6">
      <w:pPr>
        <w:tabs>
          <w:tab w:val="left" w:pos="4212"/>
        </w:tabs>
        <w:spacing w:line="320" w:lineRule="exact"/>
        <w:rPr>
          <w:rFonts w:ascii="ＭＳ 明朝" w:hAnsi="ＭＳ 明朝"/>
          <w:szCs w:val="21"/>
        </w:rPr>
      </w:pPr>
      <w:r w:rsidRPr="00032211">
        <w:rPr>
          <w:rFonts w:asciiTheme="majorEastAsia" w:eastAsiaTheme="majorEastAsia" w:hAnsiTheme="majorEastAsia" w:hint="eastAsia"/>
          <w:b/>
          <w:szCs w:val="21"/>
        </w:rPr>
        <w:t>＜年 金 部＞</w:t>
      </w:r>
    </w:p>
    <w:p w14:paraId="34CF661F" w14:textId="77777777" w:rsidR="006E2D68" w:rsidRPr="00032211" w:rsidRDefault="006E2D68" w:rsidP="006E2D68">
      <w:pPr>
        <w:spacing w:line="320" w:lineRule="exact"/>
        <w:ind w:leftChars="91" w:left="401" w:hangingChars="100" w:hanging="210"/>
        <w:rPr>
          <w:rFonts w:ascii="ＭＳ 明朝" w:hAnsi="ＭＳ 明朝"/>
          <w:szCs w:val="21"/>
        </w:rPr>
      </w:pPr>
      <w:r w:rsidRPr="00032211">
        <w:rPr>
          <w:rFonts w:ascii="ＭＳ 明朝" w:hAnsi="ＭＳ 明朝" w:hint="eastAsia"/>
          <w:szCs w:val="21"/>
        </w:rPr>
        <w:t>１．会員等への年金制度の理解を深めるため、年金に関する情報の収集に努めるとともに、会報や研修などを通じて積極的</w:t>
      </w:r>
      <w:r w:rsidR="0072730D" w:rsidRPr="00032211">
        <w:rPr>
          <w:rFonts w:ascii="ＭＳ 明朝" w:hAnsi="ＭＳ 明朝" w:hint="eastAsia"/>
          <w:szCs w:val="21"/>
        </w:rPr>
        <w:t>な</w:t>
      </w:r>
      <w:r w:rsidR="005F718D" w:rsidRPr="00032211">
        <w:rPr>
          <w:rFonts w:ascii="ＭＳ 明朝" w:hAnsi="ＭＳ 明朝" w:hint="eastAsia"/>
          <w:szCs w:val="21"/>
        </w:rPr>
        <w:t>広報・</w:t>
      </w:r>
      <w:r w:rsidR="00372F98" w:rsidRPr="00032211">
        <w:rPr>
          <w:rFonts w:ascii="ＭＳ 明朝" w:hAnsi="ＭＳ 明朝" w:hint="eastAsia"/>
          <w:szCs w:val="21"/>
        </w:rPr>
        <w:t>周知</w:t>
      </w:r>
      <w:r w:rsidRPr="00032211">
        <w:rPr>
          <w:rFonts w:ascii="ＭＳ 明朝" w:hAnsi="ＭＳ 明朝" w:hint="eastAsia"/>
          <w:szCs w:val="21"/>
        </w:rPr>
        <w:t>に努める。</w:t>
      </w:r>
    </w:p>
    <w:p w14:paraId="138D9618" w14:textId="77777777" w:rsidR="006E2D68" w:rsidRPr="00032211" w:rsidRDefault="006E2D68" w:rsidP="006E2D68">
      <w:pPr>
        <w:spacing w:line="320" w:lineRule="exact"/>
        <w:ind w:leftChars="105" w:left="430" w:hangingChars="100" w:hanging="210"/>
        <w:rPr>
          <w:rFonts w:ascii="ＭＳ 明朝" w:hAnsi="ＭＳ 明朝"/>
          <w:szCs w:val="21"/>
        </w:rPr>
      </w:pPr>
      <w:r w:rsidRPr="00032211">
        <w:rPr>
          <w:rFonts w:ascii="ＭＳ 明朝" w:hAnsi="ＭＳ 明朝" w:hint="eastAsia"/>
          <w:szCs w:val="21"/>
        </w:rPr>
        <w:t>２．年金制度</w:t>
      </w:r>
      <w:r w:rsidR="005F718D" w:rsidRPr="00032211">
        <w:rPr>
          <w:rFonts w:ascii="ＭＳ 明朝" w:hAnsi="ＭＳ 明朝" w:hint="eastAsia"/>
          <w:szCs w:val="21"/>
        </w:rPr>
        <w:t>及び</w:t>
      </w:r>
      <w:r w:rsidRPr="00032211">
        <w:rPr>
          <w:rFonts w:ascii="ＭＳ 明朝" w:hAnsi="ＭＳ 明朝" w:hint="eastAsia"/>
          <w:szCs w:val="21"/>
        </w:rPr>
        <w:t>ライフプラン等の生活関連情報の研修・講習に際しては、近隣支部・退職公務員関係団体等</w:t>
      </w:r>
      <w:r w:rsidR="005F718D" w:rsidRPr="00032211">
        <w:rPr>
          <w:rFonts w:ascii="ＭＳ 明朝" w:hAnsi="ＭＳ 明朝" w:hint="eastAsia"/>
          <w:szCs w:val="21"/>
        </w:rPr>
        <w:t>及び</w:t>
      </w:r>
      <w:r w:rsidRPr="00032211">
        <w:rPr>
          <w:rFonts w:ascii="ＭＳ 明朝" w:hAnsi="ＭＳ 明朝" w:hint="eastAsia"/>
          <w:szCs w:val="21"/>
        </w:rPr>
        <w:t>現職者との連携を深め</w:t>
      </w:r>
      <w:r w:rsidR="00372F98" w:rsidRPr="00032211">
        <w:rPr>
          <w:rFonts w:ascii="ＭＳ 明朝" w:hAnsi="ＭＳ 明朝" w:hint="eastAsia"/>
          <w:szCs w:val="21"/>
        </w:rPr>
        <w:t>実施する</w:t>
      </w:r>
      <w:r w:rsidRPr="00032211">
        <w:rPr>
          <w:rFonts w:ascii="ＭＳ 明朝" w:hAnsi="ＭＳ 明朝" w:hint="eastAsia"/>
          <w:szCs w:val="21"/>
        </w:rPr>
        <w:t>。</w:t>
      </w:r>
    </w:p>
    <w:p w14:paraId="39C3E099" w14:textId="77777777" w:rsidR="00C554A3" w:rsidRPr="00032211" w:rsidRDefault="00C554A3" w:rsidP="00C554A3">
      <w:pPr>
        <w:spacing w:line="320" w:lineRule="exact"/>
        <w:rPr>
          <w:rFonts w:ascii="ＭＳ 明朝" w:hAnsi="ＭＳ 明朝"/>
          <w:szCs w:val="21"/>
        </w:rPr>
      </w:pPr>
      <w:r w:rsidRPr="00032211">
        <w:rPr>
          <w:rFonts w:ascii="ＭＳ 明朝" w:hAnsi="ＭＳ 明朝" w:hint="eastAsia"/>
          <w:szCs w:val="21"/>
        </w:rPr>
        <w:t xml:space="preserve">　３．各支部における年金に関する研修等が充実されるよう積極的に支援する。</w:t>
      </w:r>
    </w:p>
    <w:p w14:paraId="2A8C2B2B" w14:textId="77777777" w:rsidR="00C554A3" w:rsidRPr="00032211" w:rsidRDefault="00C554A3" w:rsidP="00C554A3">
      <w:pPr>
        <w:spacing w:line="320" w:lineRule="exact"/>
        <w:rPr>
          <w:rFonts w:ascii="ＭＳ 明朝" w:hAnsi="ＭＳ 明朝"/>
          <w:szCs w:val="21"/>
        </w:rPr>
      </w:pPr>
      <w:r w:rsidRPr="00032211">
        <w:rPr>
          <w:rFonts w:ascii="ＭＳ 明朝" w:hAnsi="ＭＳ 明朝" w:hint="eastAsia"/>
          <w:szCs w:val="21"/>
        </w:rPr>
        <w:t xml:space="preserve">　４．研修に際しては退公連への理解と組織拡充に十分配慮して実施する。</w:t>
      </w:r>
    </w:p>
    <w:p w14:paraId="5E60E570" w14:textId="77777777" w:rsidR="006E2D68" w:rsidRPr="00032211" w:rsidRDefault="006E2D68" w:rsidP="001E2B77">
      <w:pPr>
        <w:spacing w:line="320" w:lineRule="exact"/>
        <w:rPr>
          <w:rFonts w:asciiTheme="majorEastAsia" w:eastAsiaTheme="majorEastAsia" w:hAnsiTheme="majorEastAsia"/>
          <w:b/>
          <w:szCs w:val="21"/>
        </w:rPr>
      </w:pPr>
      <w:r w:rsidRPr="00032211">
        <w:rPr>
          <w:rFonts w:asciiTheme="majorEastAsia" w:eastAsiaTheme="majorEastAsia" w:hAnsiTheme="majorEastAsia" w:hint="eastAsia"/>
          <w:b/>
          <w:szCs w:val="21"/>
        </w:rPr>
        <w:t>＜女 性 部＞</w:t>
      </w:r>
    </w:p>
    <w:p w14:paraId="464EEB34" w14:textId="77777777" w:rsidR="006E2D68" w:rsidRPr="00032211" w:rsidRDefault="006E2D68" w:rsidP="006E2D68">
      <w:pPr>
        <w:spacing w:line="320" w:lineRule="exact"/>
        <w:ind w:leftChars="100" w:left="420" w:hangingChars="100" w:hanging="210"/>
        <w:rPr>
          <w:rFonts w:ascii="ＭＳ 明朝" w:hAnsi="ＭＳ 明朝"/>
          <w:szCs w:val="21"/>
        </w:rPr>
      </w:pPr>
      <w:r w:rsidRPr="00032211">
        <w:rPr>
          <w:rFonts w:ascii="ＭＳ 明朝" w:hAnsi="ＭＳ 明朝" w:hint="eastAsia"/>
          <w:szCs w:val="21"/>
        </w:rPr>
        <w:t>１．「社会参加・社会貢献」「少子化対策・子育て支援」等への</w:t>
      </w:r>
      <w:r w:rsidR="004D25EE" w:rsidRPr="00032211">
        <w:rPr>
          <w:rFonts w:ascii="ＭＳ 明朝" w:hAnsi="ＭＳ 明朝" w:hint="eastAsia"/>
          <w:szCs w:val="21"/>
        </w:rPr>
        <w:t>取り組みについては、</w:t>
      </w:r>
      <w:r w:rsidR="0072730D" w:rsidRPr="00032211">
        <w:rPr>
          <w:rFonts w:ascii="ＭＳ 明朝" w:hAnsi="ＭＳ 明朝" w:hint="eastAsia"/>
          <w:szCs w:val="21"/>
        </w:rPr>
        <w:t>これまでの実績を踏まえ、関係団体、</w:t>
      </w:r>
      <w:r w:rsidRPr="00032211">
        <w:rPr>
          <w:rFonts w:ascii="ＭＳ 明朝" w:hAnsi="ＭＳ 明朝" w:hint="eastAsia"/>
          <w:szCs w:val="21"/>
        </w:rPr>
        <w:t>地域との連携を</w:t>
      </w:r>
      <w:r w:rsidR="0072730D" w:rsidRPr="00032211">
        <w:rPr>
          <w:rFonts w:ascii="ＭＳ 明朝" w:hAnsi="ＭＳ 明朝" w:hint="eastAsia"/>
          <w:szCs w:val="21"/>
        </w:rPr>
        <w:t>図りながら、新たな取り組みにも努める。</w:t>
      </w:r>
      <w:r w:rsidRPr="00032211">
        <w:rPr>
          <w:rFonts w:ascii="ＭＳ 明朝" w:hAnsi="ＭＳ 明朝" w:hint="eastAsia"/>
          <w:szCs w:val="21"/>
        </w:rPr>
        <w:t xml:space="preserve">　　</w:t>
      </w:r>
    </w:p>
    <w:p w14:paraId="5CA20AD9" w14:textId="77777777" w:rsidR="006E2D68" w:rsidRPr="00032211" w:rsidRDefault="006E2D68" w:rsidP="006E2D68">
      <w:pPr>
        <w:spacing w:line="320" w:lineRule="exact"/>
        <w:ind w:leftChars="100" w:left="420" w:hangingChars="100" w:hanging="210"/>
        <w:rPr>
          <w:rFonts w:ascii="ＭＳ 明朝" w:hAnsi="ＭＳ 明朝"/>
          <w:szCs w:val="21"/>
        </w:rPr>
      </w:pPr>
      <w:r w:rsidRPr="00032211">
        <w:rPr>
          <w:rFonts w:ascii="ＭＳ 明朝" w:hAnsi="ＭＳ 明朝" w:hint="eastAsia"/>
          <w:szCs w:val="21"/>
        </w:rPr>
        <w:t>２．未加入者に対しては、各種事業への参加を呼びかけ、相互の親睦を図り退公連への理解を</w:t>
      </w:r>
      <w:r w:rsidR="004D25EE" w:rsidRPr="00032211">
        <w:rPr>
          <w:rFonts w:ascii="ＭＳ 明朝" w:hAnsi="ＭＳ 明朝" w:hint="eastAsia"/>
          <w:szCs w:val="21"/>
        </w:rPr>
        <w:t>深め、</w:t>
      </w:r>
      <w:r w:rsidRPr="00032211">
        <w:rPr>
          <w:rFonts w:ascii="ＭＳ 明朝" w:hAnsi="ＭＳ 明朝" w:hint="eastAsia"/>
          <w:szCs w:val="21"/>
        </w:rPr>
        <w:t>勧誘・入会を促進する。</w:t>
      </w:r>
    </w:p>
    <w:p w14:paraId="4F870252" w14:textId="77777777" w:rsidR="006E2D68" w:rsidRPr="00032211" w:rsidRDefault="006E2D68" w:rsidP="006E2D68">
      <w:pPr>
        <w:spacing w:line="320" w:lineRule="exact"/>
        <w:ind w:leftChars="105" w:left="430" w:hangingChars="100" w:hanging="210"/>
        <w:rPr>
          <w:rFonts w:ascii="ＭＳ 明朝" w:hAnsi="ＭＳ 明朝"/>
          <w:szCs w:val="21"/>
        </w:rPr>
      </w:pPr>
      <w:r w:rsidRPr="00032211">
        <w:rPr>
          <w:rFonts w:ascii="ＭＳ 明朝" w:hAnsi="ＭＳ 明朝" w:hint="eastAsia"/>
          <w:szCs w:val="21"/>
        </w:rPr>
        <w:t>３．事業活動の充実を図るため、各部との連携、さらには近隣支部</w:t>
      </w:r>
      <w:r w:rsidR="002A72CB" w:rsidRPr="00032211">
        <w:rPr>
          <w:rFonts w:ascii="ＭＳ 明朝" w:hAnsi="ＭＳ 明朝" w:hint="eastAsia"/>
          <w:szCs w:val="21"/>
        </w:rPr>
        <w:t>間で</w:t>
      </w:r>
      <w:r w:rsidRPr="00032211">
        <w:rPr>
          <w:rFonts w:ascii="ＭＳ 明朝" w:hAnsi="ＭＳ 明朝" w:hint="eastAsia"/>
          <w:szCs w:val="21"/>
        </w:rPr>
        <w:t>広域化を図</w:t>
      </w:r>
      <w:r w:rsidR="002A72CB" w:rsidRPr="00032211">
        <w:rPr>
          <w:rFonts w:ascii="ＭＳ 明朝" w:hAnsi="ＭＳ 明朝" w:hint="eastAsia"/>
          <w:szCs w:val="21"/>
        </w:rPr>
        <w:t>るなど</w:t>
      </w:r>
      <w:r w:rsidRPr="00032211">
        <w:rPr>
          <w:rFonts w:ascii="ＭＳ 明朝" w:hAnsi="ＭＳ 明朝" w:hint="eastAsia"/>
          <w:szCs w:val="21"/>
        </w:rPr>
        <w:t>、新たな視点での活動を積極的に推進する。</w:t>
      </w:r>
    </w:p>
    <w:p w14:paraId="0970D551" w14:textId="77777777" w:rsidR="006E2D68" w:rsidRPr="00032211" w:rsidRDefault="006E2D68" w:rsidP="006E2D68">
      <w:pPr>
        <w:spacing w:line="320" w:lineRule="exact"/>
        <w:ind w:leftChars="100" w:left="420" w:hangingChars="100" w:hanging="210"/>
        <w:rPr>
          <w:rFonts w:ascii="ＭＳ 明朝" w:hAnsi="ＭＳ 明朝"/>
          <w:szCs w:val="21"/>
        </w:rPr>
      </w:pPr>
      <w:r w:rsidRPr="00032211">
        <w:rPr>
          <w:rFonts w:ascii="ＭＳ 明朝" w:hAnsi="ＭＳ 明朝" w:hint="eastAsia"/>
          <w:szCs w:val="21"/>
        </w:rPr>
        <w:t>４．福祉部の実施目標との関連に配慮し、連携により効率的な事業推進を図る。</w:t>
      </w:r>
    </w:p>
    <w:p w14:paraId="48B42984" w14:textId="77777777" w:rsidR="006E2D68" w:rsidRPr="00032211" w:rsidRDefault="006E2D68" w:rsidP="006E2D68">
      <w:pPr>
        <w:spacing w:line="320" w:lineRule="exact"/>
        <w:rPr>
          <w:rFonts w:asciiTheme="majorEastAsia" w:eastAsiaTheme="majorEastAsia" w:hAnsiTheme="majorEastAsia"/>
          <w:b/>
          <w:szCs w:val="21"/>
        </w:rPr>
      </w:pPr>
      <w:r w:rsidRPr="00032211">
        <w:rPr>
          <w:rFonts w:asciiTheme="majorEastAsia" w:eastAsiaTheme="majorEastAsia" w:hAnsiTheme="majorEastAsia" w:hint="eastAsia"/>
          <w:b/>
          <w:szCs w:val="21"/>
        </w:rPr>
        <w:t>＜福 祉 部＞</w:t>
      </w:r>
    </w:p>
    <w:p w14:paraId="42A9836C" w14:textId="77777777" w:rsidR="006E2D68" w:rsidRPr="00032211" w:rsidRDefault="006E2D68" w:rsidP="006E2D68">
      <w:pPr>
        <w:spacing w:line="320" w:lineRule="exact"/>
        <w:ind w:leftChars="105" w:left="430" w:hangingChars="100" w:hanging="210"/>
        <w:rPr>
          <w:rFonts w:ascii="ＭＳ 明朝" w:hAnsi="ＭＳ 明朝"/>
          <w:szCs w:val="21"/>
        </w:rPr>
      </w:pPr>
      <w:r w:rsidRPr="00032211">
        <w:rPr>
          <w:rFonts w:ascii="ＭＳ 明朝" w:hAnsi="ＭＳ 明朝" w:hint="eastAsia"/>
          <w:szCs w:val="21"/>
        </w:rPr>
        <w:t>１．関係行政機関・関係団体等との連携を図り、地域に根ざした「</w:t>
      </w:r>
      <w:r w:rsidR="0048077E" w:rsidRPr="00032211">
        <w:rPr>
          <w:rFonts w:ascii="ＭＳ 明朝" w:hAnsi="ＭＳ 明朝" w:hint="eastAsia"/>
          <w:szCs w:val="21"/>
        </w:rPr>
        <w:t>会員への福祉活動</w:t>
      </w:r>
      <w:r w:rsidR="00700E64" w:rsidRPr="00032211">
        <w:rPr>
          <w:rFonts w:ascii="ＭＳ 明朝" w:hAnsi="ＭＳ 明朝" w:hint="eastAsia"/>
          <w:szCs w:val="21"/>
        </w:rPr>
        <w:t>並びに</w:t>
      </w:r>
      <w:r w:rsidRPr="00032211">
        <w:rPr>
          <w:rFonts w:ascii="ＭＳ 明朝" w:hAnsi="ＭＳ 明朝" w:hint="eastAsia"/>
          <w:szCs w:val="21"/>
        </w:rPr>
        <w:t>社会貢献</w:t>
      </w:r>
      <w:r w:rsidR="00700E64" w:rsidRPr="00032211">
        <w:rPr>
          <w:rFonts w:ascii="ＭＳ 明朝" w:hAnsi="ＭＳ 明朝" w:hint="eastAsia"/>
          <w:szCs w:val="21"/>
        </w:rPr>
        <w:t>活動</w:t>
      </w:r>
      <w:r w:rsidRPr="00032211">
        <w:rPr>
          <w:rFonts w:ascii="ＭＳ 明朝" w:hAnsi="ＭＳ 明朝" w:hint="eastAsia"/>
          <w:szCs w:val="21"/>
        </w:rPr>
        <w:t>等」への取り組みを積極的に推進する。</w:t>
      </w:r>
    </w:p>
    <w:p w14:paraId="7C23913C" w14:textId="77777777" w:rsidR="006E2D68" w:rsidRPr="00032211" w:rsidRDefault="006E2D68" w:rsidP="006E2D68">
      <w:pPr>
        <w:spacing w:line="320" w:lineRule="exact"/>
        <w:ind w:leftChars="105" w:left="430" w:hangingChars="100" w:hanging="210"/>
        <w:rPr>
          <w:rFonts w:ascii="ＭＳ 明朝" w:hAnsi="ＭＳ 明朝"/>
          <w:szCs w:val="21"/>
        </w:rPr>
      </w:pPr>
      <w:r w:rsidRPr="00032211">
        <w:rPr>
          <w:rFonts w:ascii="ＭＳ 明朝" w:hAnsi="ＭＳ 明朝" w:hint="eastAsia"/>
          <w:szCs w:val="21"/>
        </w:rPr>
        <w:t>２．会員の心をつなぐ親睦活動と、安全・安心な生活にかかわる情報の提供・研修などを通じ、参加者の拡充と入会促進を積極的に推進する。</w:t>
      </w:r>
    </w:p>
    <w:p w14:paraId="7B87A42D" w14:textId="75B52BFD" w:rsidR="006E2D68" w:rsidRPr="00032211" w:rsidRDefault="006E2D68" w:rsidP="006E2D68">
      <w:pPr>
        <w:spacing w:line="320" w:lineRule="exact"/>
        <w:ind w:leftChars="105" w:left="430" w:hangingChars="100" w:hanging="210"/>
        <w:rPr>
          <w:rFonts w:ascii="ＭＳ 明朝" w:hAnsi="ＭＳ 明朝"/>
          <w:szCs w:val="21"/>
        </w:rPr>
      </w:pPr>
      <w:r w:rsidRPr="00032211">
        <w:rPr>
          <w:rFonts w:ascii="ＭＳ 明朝" w:hAnsi="ＭＳ 明朝" w:hint="eastAsia"/>
          <w:szCs w:val="21"/>
        </w:rPr>
        <w:t>３．福祉</w:t>
      </w:r>
      <w:r w:rsidR="0048077E" w:rsidRPr="00032211">
        <w:rPr>
          <w:rFonts w:ascii="ＭＳ 明朝" w:hAnsi="ＭＳ 明朝" w:hint="eastAsia"/>
          <w:szCs w:val="21"/>
        </w:rPr>
        <w:t>及び社会貢献</w:t>
      </w:r>
      <w:r w:rsidRPr="00032211">
        <w:rPr>
          <w:rFonts w:ascii="ＭＳ 明朝" w:hAnsi="ＭＳ 明朝" w:hint="eastAsia"/>
          <w:szCs w:val="21"/>
        </w:rPr>
        <w:t>事業の充実を図るため、各部・各支部との連携、さらには近隣支部</w:t>
      </w:r>
      <w:r w:rsidR="002A72CB" w:rsidRPr="00032211">
        <w:rPr>
          <w:rFonts w:ascii="ＭＳ 明朝" w:hAnsi="ＭＳ 明朝" w:hint="eastAsia"/>
          <w:szCs w:val="21"/>
        </w:rPr>
        <w:t>間で</w:t>
      </w:r>
      <w:r w:rsidRPr="00032211">
        <w:rPr>
          <w:rFonts w:ascii="ＭＳ 明朝" w:hAnsi="ＭＳ 明朝" w:hint="eastAsia"/>
          <w:szCs w:val="21"/>
        </w:rPr>
        <w:t>広域化を図</w:t>
      </w:r>
      <w:r w:rsidR="002A72CB" w:rsidRPr="00032211">
        <w:rPr>
          <w:rFonts w:ascii="ＭＳ 明朝" w:hAnsi="ＭＳ 明朝" w:hint="eastAsia"/>
          <w:szCs w:val="21"/>
        </w:rPr>
        <w:t>るなど</w:t>
      </w:r>
      <w:r w:rsidRPr="00032211">
        <w:rPr>
          <w:rFonts w:ascii="ＭＳ 明朝" w:hAnsi="ＭＳ 明朝" w:hint="eastAsia"/>
          <w:szCs w:val="21"/>
        </w:rPr>
        <w:t>、新たな視点での活動を積極的に推進する。</w:t>
      </w:r>
    </w:p>
    <w:p w14:paraId="46A4C335" w14:textId="22C7D2C3" w:rsidR="008B78F3" w:rsidRPr="00032211" w:rsidRDefault="008B78F3" w:rsidP="008B78F3">
      <w:pPr>
        <w:spacing w:line="320" w:lineRule="exact"/>
        <w:ind w:leftChars="105" w:left="430" w:hangingChars="100" w:hanging="210"/>
        <w:rPr>
          <w:rFonts w:ascii="ＭＳ 明朝" w:hAnsi="ＭＳ 明朝"/>
          <w:szCs w:val="21"/>
        </w:rPr>
      </w:pPr>
      <w:r w:rsidRPr="00032211">
        <w:rPr>
          <w:rFonts w:ascii="ＭＳ 明朝" w:hAnsi="ＭＳ 明朝" w:hint="eastAsia"/>
          <w:szCs w:val="21"/>
        </w:rPr>
        <w:t>４．</w:t>
      </w:r>
      <w:r w:rsidR="00060BA0" w:rsidRPr="00032211">
        <w:rPr>
          <w:rFonts w:ascii="ＭＳ 明朝" w:hAnsi="ＭＳ 明朝" w:hint="eastAsia"/>
          <w:szCs w:val="21"/>
        </w:rPr>
        <w:t>本年度は</w:t>
      </w:r>
      <w:r w:rsidR="00E80DAF" w:rsidRPr="00032211">
        <w:rPr>
          <w:rFonts w:ascii="ＭＳ 明朝" w:hAnsi="ＭＳ 明朝" w:hint="eastAsia"/>
          <w:szCs w:val="21"/>
        </w:rPr>
        <w:t>「福祉・女性部関連事業及び社会貢献事業」の実態調査</w:t>
      </w:r>
      <w:r w:rsidR="00060BA0" w:rsidRPr="00032211">
        <w:rPr>
          <w:rFonts w:ascii="ＭＳ 明朝" w:hAnsi="ＭＳ 明朝" w:hint="eastAsia"/>
          <w:szCs w:val="21"/>
        </w:rPr>
        <w:t>を実施する。</w:t>
      </w:r>
      <w:r w:rsidR="00E80DAF" w:rsidRPr="00032211">
        <w:rPr>
          <w:rFonts w:ascii="ＭＳ 明朝" w:hAnsi="ＭＳ 明朝" w:hint="eastAsia"/>
          <w:szCs w:val="21"/>
        </w:rPr>
        <w:t>各支部の取り組み状況を参考に様々な活動を推進する。</w:t>
      </w:r>
    </w:p>
    <w:p w14:paraId="1DB25C71" w14:textId="77777777" w:rsidR="006E2D68" w:rsidRPr="00032211" w:rsidRDefault="006E2D68" w:rsidP="006E2D68">
      <w:pPr>
        <w:spacing w:line="320" w:lineRule="exact"/>
        <w:rPr>
          <w:rFonts w:ascii="ＭＳ ゴシック" w:eastAsia="ＭＳ ゴシック" w:hAnsi="ＭＳ ゴシック"/>
          <w:b/>
          <w:szCs w:val="21"/>
        </w:rPr>
      </w:pPr>
      <w:r w:rsidRPr="00032211">
        <w:rPr>
          <w:rFonts w:ascii="ＭＳ ゴシック" w:eastAsia="ＭＳ ゴシック" w:hAnsi="ＭＳ ゴシック" w:hint="eastAsia"/>
          <w:b/>
          <w:szCs w:val="21"/>
        </w:rPr>
        <w:t>＜広 報 部＞</w:t>
      </w:r>
    </w:p>
    <w:p w14:paraId="5E912BE6" w14:textId="77777777" w:rsidR="006E2D68" w:rsidRPr="00032211" w:rsidRDefault="006E2D68" w:rsidP="006E2D68">
      <w:pPr>
        <w:spacing w:line="320" w:lineRule="exact"/>
        <w:ind w:leftChars="100" w:left="420" w:hangingChars="100" w:hanging="210"/>
        <w:rPr>
          <w:rFonts w:ascii="ＭＳ 明朝" w:hAnsi="ＭＳ 明朝"/>
          <w:szCs w:val="21"/>
        </w:rPr>
      </w:pPr>
      <w:r w:rsidRPr="00032211">
        <w:rPr>
          <w:rFonts w:ascii="ＭＳ 明朝" w:hAnsi="ＭＳ 明朝" w:hint="eastAsia"/>
          <w:szCs w:val="21"/>
        </w:rPr>
        <w:t>１．</w:t>
      </w:r>
      <w:r w:rsidR="00471CB3" w:rsidRPr="00032211">
        <w:rPr>
          <w:rFonts w:ascii="ＭＳ 明朝" w:hAnsi="ＭＳ 明朝" w:hint="eastAsia"/>
          <w:szCs w:val="21"/>
        </w:rPr>
        <w:t>会報</w:t>
      </w:r>
      <w:r w:rsidRPr="00032211">
        <w:rPr>
          <w:rFonts w:ascii="ＭＳ 明朝" w:hAnsi="ＭＳ 明朝" w:hint="eastAsia"/>
          <w:szCs w:val="21"/>
        </w:rPr>
        <w:t>は、組織が全会員との接点を持つ</w:t>
      </w:r>
      <w:r w:rsidR="002A72CB" w:rsidRPr="00032211">
        <w:rPr>
          <w:rFonts w:ascii="ＭＳ 明朝" w:hAnsi="ＭＳ 明朝" w:hint="eastAsia"/>
          <w:szCs w:val="21"/>
        </w:rPr>
        <w:t>重要な</w:t>
      </w:r>
      <w:r w:rsidRPr="00032211">
        <w:rPr>
          <w:rFonts w:ascii="ＭＳ 明朝" w:hAnsi="ＭＳ 明朝" w:hint="eastAsia"/>
          <w:szCs w:val="21"/>
        </w:rPr>
        <w:t>手段であ</w:t>
      </w:r>
      <w:r w:rsidR="004D25EE" w:rsidRPr="00032211">
        <w:rPr>
          <w:rFonts w:ascii="ＭＳ 明朝" w:hAnsi="ＭＳ 明朝" w:hint="eastAsia"/>
          <w:szCs w:val="21"/>
        </w:rPr>
        <w:t>り</w:t>
      </w:r>
      <w:r w:rsidR="00E12A2B" w:rsidRPr="00032211">
        <w:rPr>
          <w:rFonts w:ascii="ＭＳ 明朝" w:hAnsi="ＭＳ 明朝" w:hint="eastAsia"/>
          <w:szCs w:val="21"/>
        </w:rPr>
        <w:t>、</w:t>
      </w:r>
      <w:r w:rsidRPr="00032211">
        <w:rPr>
          <w:rFonts w:ascii="ＭＳ 明朝" w:hAnsi="ＭＳ 明朝" w:hint="eastAsia"/>
          <w:szCs w:val="21"/>
        </w:rPr>
        <w:t>より効果的な親しまれる広報・広聴を図るため、企画・編集等に際し各部</w:t>
      </w:r>
      <w:r w:rsidR="00471CB3" w:rsidRPr="00032211">
        <w:rPr>
          <w:rFonts w:ascii="ＭＳ 明朝" w:hAnsi="ＭＳ 明朝" w:hint="eastAsia"/>
          <w:szCs w:val="21"/>
        </w:rPr>
        <w:t>との連携を図り推進する</w:t>
      </w:r>
      <w:r w:rsidRPr="00032211">
        <w:rPr>
          <w:rFonts w:ascii="ＭＳ 明朝" w:hAnsi="ＭＳ 明朝" w:hint="eastAsia"/>
          <w:szCs w:val="21"/>
        </w:rPr>
        <w:t>。</w:t>
      </w:r>
    </w:p>
    <w:p w14:paraId="5BF3BBF6" w14:textId="06EC5F48" w:rsidR="00982A00" w:rsidRPr="00192B1E" w:rsidRDefault="006E2D68" w:rsidP="008B78F3">
      <w:pPr>
        <w:spacing w:line="320" w:lineRule="exact"/>
        <w:ind w:leftChars="100" w:left="420" w:hangingChars="100" w:hanging="210"/>
        <w:rPr>
          <w:sz w:val="24"/>
        </w:rPr>
      </w:pPr>
      <w:r w:rsidRPr="00032211">
        <w:rPr>
          <w:rFonts w:ascii="ＭＳ 明朝" w:hAnsi="ＭＳ 明朝" w:hint="eastAsia"/>
          <w:szCs w:val="21"/>
        </w:rPr>
        <w:t>２．基本方針に基づく「情報の</w:t>
      </w:r>
      <w:r w:rsidR="004A0017" w:rsidRPr="00032211">
        <w:rPr>
          <w:rFonts w:ascii="ＭＳ 明朝" w:hAnsi="ＭＳ 明朝" w:hint="eastAsia"/>
          <w:szCs w:val="21"/>
        </w:rPr>
        <w:t>収集</w:t>
      </w:r>
      <w:r w:rsidR="002A72CB" w:rsidRPr="00032211">
        <w:rPr>
          <w:rFonts w:ascii="ＭＳ 明朝" w:hAnsi="ＭＳ 明朝" w:hint="eastAsia"/>
          <w:szCs w:val="21"/>
        </w:rPr>
        <w:t>・広報・</w:t>
      </w:r>
      <w:r w:rsidR="004A0017" w:rsidRPr="00032211">
        <w:rPr>
          <w:rFonts w:ascii="ＭＳ 明朝" w:hAnsi="ＭＳ 明朝" w:hint="eastAsia"/>
          <w:szCs w:val="21"/>
        </w:rPr>
        <w:t>周知</w:t>
      </w:r>
      <w:r w:rsidRPr="00032211">
        <w:rPr>
          <w:rFonts w:ascii="ＭＳ 明朝" w:hAnsi="ＭＳ 明朝" w:hint="eastAsia"/>
          <w:szCs w:val="21"/>
        </w:rPr>
        <w:t>」のため、会報を別途定める「会報発行計画」により年４回発行する。</w:t>
      </w:r>
      <w:r w:rsidR="00192B1E" w:rsidRPr="00032211">
        <w:rPr>
          <w:rFonts w:hint="eastAsia"/>
          <w:szCs w:val="21"/>
        </w:rPr>
        <w:t xml:space="preserve">　　　　　　　　　　　　　　　　　</w:t>
      </w:r>
      <w:r w:rsidR="00192B1E" w:rsidRPr="0033114A">
        <w:rPr>
          <w:rFonts w:hint="eastAsia"/>
          <w:szCs w:val="21"/>
        </w:rPr>
        <w:t xml:space="preserve">　　　　</w:t>
      </w:r>
      <w:r w:rsidR="00192B1E" w:rsidRPr="0033114A">
        <w:rPr>
          <w:rFonts w:hint="eastAsia"/>
          <w:sz w:val="24"/>
        </w:rPr>
        <w:t xml:space="preserve">　</w:t>
      </w:r>
      <w:r w:rsidR="00982A00" w:rsidRPr="0033114A">
        <w:rPr>
          <w:rFonts w:hint="eastAsia"/>
          <w:sz w:val="24"/>
        </w:rPr>
        <w:t xml:space="preserve">　　　　　　　　</w:t>
      </w:r>
      <w:r w:rsidR="00982A00">
        <w:rPr>
          <w:rFonts w:hint="eastAsia"/>
          <w:sz w:val="24"/>
        </w:rPr>
        <w:t xml:space="preserve">　　　　　　　　　　　</w:t>
      </w:r>
    </w:p>
    <w:sectPr w:rsidR="00982A00" w:rsidRPr="00192B1E" w:rsidSect="005D0E58">
      <w:pgSz w:w="11906" w:h="16838"/>
      <w:pgMar w:top="1418" w:right="964" w:bottom="130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3EC"/>
    <w:rsid w:val="000022BD"/>
    <w:rsid w:val="00032211"/>
    <w:rsid w:val="00042B2D"/>
    <w:rsid w:val="000520DE"/>
    <w:rsid w:val="00060BA0"/>
    <w:rsid w:val="000623F0"/>
    <w:rsid w:val="00075BC6"/>
    <w:rsid w:val="00090593"/>
    <w:rsid w:val="000C3486"/>
    <w:rsid w:val="000D6898"/>
    <w:rsid w:val="00107A31"/>
    <w:rsid w:val="001626BD"/>
    <w:rsid w:val="00176D84"/>
    <w:rsid w:val="00186574"/>
    <w:rsid w:val="00192B1E"/>
    <w:rsid w:val="001D34C4"/>
    <w:rsid w:val="001E2B77"/>
    <w:rsid w:val="001F326D"/>
    <w:rsid w:val="00212009"/>
    <w:rsid w:val="00221277"/>
    <w:rsid w:val="00222D6E"/>
    <w:rsid w:val="00256C04"/>
    <w:rsid w:val="002A4921"/>
    <w:rsid w:val="002A72CB"/>
    <w:rsid w:val="002E08E9"/>
    <w:rsid w:val="0033114A"/>
    <w:rsid w:val="00340964"/>
    <w:rsid w:val="00372F98"/>
    <w:rsid w:val="00382D14"/>
    <w:rsid w:val="0039285B"/>
    <w:rsid w:val="003A2A95"/>
    <w:rsid w:val="00401432"/>
    <w:rsid w:val="00466177"/>
    <w:rsid w:val="0046794A"/>
    <w:rsid w:val="00471CB3"/>
    <w:rsid w:val="0048077E"/>
    <w:rsid w:val="004A0017"/>
    <w:rsid w:val="004A6E46"/>
    <w:rsid w:val="004B173E"/>
    <w:rsid w:val="004B2BD1"/>
    <w:rsid w:val="004B4637"/>
    <w:rsid w:val="004C7F5C"/>
    <w:rsid w:val="004D25EE"/>
    <w:rsid w:val="004D4BB2"/>
    <w:rsid w:val="00502C18"/>
    <w:rsid w:val="00503EBC"/>
    <w:rsid w:val="00515277"/>
    <w:rsid w:val="00517253"/>
    <w:rsid w:val="00557D00"/>
    <w:rsid w:val="00570911"/>
    <w:rsid w:val="00583DE0"/>
    <w:rsid w:val="005916C7"/>
    <w:rsid w:val="005D0E58"/>
    <w:rsid w:val="005F4188"/>
    <w:rsid w:val="005F718D"/>
    <w:rsid w:val="0064052C"/>
    <w:rsid w:val="00653771"/>
    <w:rsid w:val="00674E36"/>
    <w:rsid w:val="006A09F4"/>
    <w:rsid w:val="006E2D68"/>
    <w:rsid w:val="006E35DE"/>
    <w:rsid w:val="006E4442"/>
    <w:rsid w:val="00700E64"/>
    <w:rsid w:val="0072730D"/>
    <w:rsid w:val="00737E9A"/>
    <w:rsid w:val="00750948"/>
    <w:rsid w:val="00762CD8"/>
    <w:rsid w:val="00767F86"/>
    <w:rsid w:val="00775F9B"/>
    <w:rsid w:val="007C5DF2"/>
    <w:rsid w:val="00837B97"/>
    <w:rsid w:val="008501BE"/>
    <w:rsid w:val="00874093"/>
    <w:rsid w:val="00882E43"/>
    <w:rsid w:val="008863EC"/>
    <w:rsid w:val="00897ABE"/>
    <w:rsid w:val="008B57C1"/>
    <w:rsid w:val="008B78F3"/>
    <w:rsid w:val="008C6848"/>
    <w:rsid w:val="008E5DA6"/>
    <w:rsid w:val="008F5BB9"/>
    <w:rsid w:val="00906546"/>
    <w:rsid w:val="00960189"/>
    <w:rsid w:val="00982A00"/>
    <w:rsid w:val="009915ED"/>
    <w:rsid w:val="009D08E5"/>
    <w:rsid w:val="009E0ED0"/>
    <w:rsid w:val="009E365F"/>
    <w:rsid w:val="009E735E"/>
    <w:rsid w:val="009F4C80"/>
    <w:rsid w:val="009F6025"/>
    <w:rsid w:val="00A131AD"/>
    <w:rsid w:val="00A15FF8"/>
    <w:rsid w:val="00A605AC"/>
    <w:rsid w:val="00A67FA5"/>
    <w:rsid w:val="00A84AAF"/>
    <w:rsid w:val="00AD6907"/>
    <w:rsid w:val="00AF4C27"/>
    <w:rsid w:val="00B8748D"/>
    <w:rsid w:val="00BB09AA"/>
    <w:rsid w:val="00BC31B8"/>
    <w:rsid w:val="00BE3C25"/>
    <w:rsid w:val="00BE4BCF"/>
    <w:rsid w:val="00C222A6"/>
    <w:rsid w:val="00C27066"/>
    <w:rsid w:val="00C40B8D"/>
    <w:rsid w:val="00C41F0F"/>
    <w:rsid w:val="00C554A3"/>
    <w:rsid w:val="00C829B6"/>
    <w:rsid w:val="00C87990"/>
    <w:rsid w:val="00C93A5D"/>
    <w:rsid w:val="00CD5738"/>
    <w:rsid w:val="00D61825"/>
    <w:rsid w:val="00D82A62"/>
    <w:rsid w:val="00DA6A93"/>
    <w:rsid w:val="00DC59BE"/>
    <w:rsid w:val="00DE742C"/>
    <w:rsid w:val="00E12A2B"/>
    <w:rsid w:val="00E1612A"/>
    <w:rsid w:val="00E80DAF"/>
    <w:rsid w:val="00F028C6"/>
    <w:rsid w:val="00F14F49"/>
    <w:rsid w:val="00F312E1"/>
    <w:rsid w:val="00F51D1A"/>
    <w:rsid w:val="00F67B35"/>
    <w:rsid w:val="00FA5DB4"/>
    <w:rsid w:val="00FA78CC"/>
    <w:rsid w:val="00FC3C1D"/>
    <w:rsid w:val="00FC6EE0"/>
    <w:rsid w:val="00FF0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406BD2"/>
  <w15:chartTrackingRefBased/>
  <w15:docId w15:val="{884B79C0-5329-4B04-9A6F-150659CC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63E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409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740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83642">
      <w:bodyDiv w:val="1"/>
      <w:marLeft w:val="0"/>
      <w:marRight w:val="0"/>
      <w:marTop w:val="0"/>
      <w:marBottom w:val="0"/>
      <w:divBdr>
        <w:top w:val="none" w:sz="0" w:space="0" w:color="auto"/>
        <w:left w:val="none" w:sz="0" w:space="0" w:color="auto"/>
        <w:bottom w:val="none" w:sz="0" w:space="0" w:color="auto"/>
        <w:right w:val="none" w:sz="0" w:space="0" w:color="auto"/>
      </w:divBdr>
    </w:div>
    <w:div w:id="429742265">
      <w:bodyDiv w:val="1"/>
      <w:marLeft w:val="0"/>
      <w:marRight w:val="0"/>
      <w:marTop w:val="0"/>
      <w:marBottom w:val="0"/>
      <w:divBdr>
        <w:top w:val="none" w:sz="0" w:space="0" w:color="auto"/>
        <w:left w:val="none" w:sz="0" w:space="0" w:color="auto"/>
        <w:bottom w:val="none" w:sz="0" w:space="0" w:color="auto"/>
        <w:right w:val="none" w:sz="0" w:space="0" w:color="auto"/>
      </w:divBdr>
    </w:div>
    <w:div w:id="447629153">
      <w:bodyDiv w:val="1"/>
      <w:marLeft w:val="0"/>
      <w:marRight w:val="0"/>
      <w:marTop w:val="0"/>
      <w:marBottom w:val="0"/>
      <w:divBdr>
        <w:top w:val="none" w:sz="0" w:space="0" w:color="auto"/>
        <w:left w:val="none" w:sz="0" w:space="0" w:color="auto"/>
        <w:bottom w:val="none" w:sz="0" w:space="0" w:color="auto"/>
        <w:right w:val="none" w:sz="0" w:space="0" w:color="auto"/>
      </w:divBdr>
    </w:div>
    <w:div w:id="920455905">
      <w:bodyDiv w:val="1"/>
      <w:marLeft w:val="0"/>
      <w:marRight w:val="0"/>
      <w:marTop w:val="0"/>
      <w:marBottom w:val="0"/>
      <w:divBdr>
        <w:top w:val="none" w:sz="0" w:space="0" w:color="auto"/>
        <w:left w:val="none" w:sz="0" w:space="0" w:color="auto"/>
        <w:bottom w:val="none" w:sz="0" w:space="0" w:color="auto"/>
        <w:right w:val="none" w:sz="0" w:space="0" w:color="auto"/>
      </w:divBdr>
    </w:div>
    <w:div w:id="1730685884">
      <w:bodyDiv w:val="1"/>
      <w:marLeft w:val="0"/>
      <w:marRight w:val="0"/>
      <w:marTop w:val="0"/>
      <w:marBottom w:val="0"/>
      <w:divBdr>
        <w:top w:val="none" w:sz="0" w:space="0" w:color="auto"/>
        <w:left w:val="none" w:sz="0" w:space="0" w:color="auto"/>
        <w:bottom w:val="none" w:sz="0" w:space="0" w:color="auto"/>
        <w:right w:val="none" w:sz="0" w:space="0" w:color="auto"/>
      </w:divBdr>
    </w:div>
    <w:div w:id="1767573268">
      <w:bodyDiv w:val="1"/>
      <w:marLeft w:val="0"/>
      <w:marRight w:val="0"/>
      <w:marTop w:val="0"/>
      <w:marBottom w:val="0"/>
      <w:divBdr>
        <w:top w:val="none" w:sz="0" w:space="0" w:color="auto"/>
        <w:left w:val="none" w:sz="0" w:space="0" w:color="auto"/>
        <w:bottom w:val="none" w:sz="0" w:space="0" w:color="auto"/>
        <w:right w:val="none" w:sz="0" w:space="0" w:color="auto"/>
      </w:divBdr>
    </w:div>
    <w:div w:id="196026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退公連</dc:creator>
  <cp:keywords/>
  <dc:description/>
  <cp:lastModifiedBy>user</cp:lastModifiedBy>
  <cp:revision>2</cp:revision>
  <cp:lastPrinted>2024-05-13T01:33:00Z</cp:lastPrinted>
  <dcterms:created xsi:type="dcterms:W3CDTF">2024-05-27T04:23:00Z</dcterms:created>
  <dcterms:modified xsi:type="dcterms:W3CDTF">2024-05-27T04:23:00Z</dcterms:modified>
</cp:coreProperties>
</file>